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9.xml" ContentType="application/vnd.openxmlformats-officedocument.wordprocessingml.footer+xml"/>
  <Override PartName="/word/footer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900" w:after="200" w:line="240" w:lineRule="auto"/>
        <w:jc w:val="center"/>
      </w:pPr>
      <w:r>
        <w:rPr>
          <w:rFonts w:ascii="Calibri" w:hAnsi="Calibri" w:cs="Calibri"/>
          <w:b w:val="1"/>
          <w:bCs w:val="1"/>
          <w:color w:val="2E5496"/>
          <w:spacing w:val="40"/>
          <w:sz w:val="22"/>
          <w:szCs w:val="22"/>
        </w:rPr>
        <w:t xml:space="preserve">JU OSNOVNA ŠKOLA  ______________________________</w:t>
      </w:r>
    </w:p>
    <w:p>
      <w:pPr>
        <w:spacing w:before="80" w:after="80" w:line="240" w:lineRule="auto"/>
        <w:jc w:val="center"/>
      </w:pPr>
      <w:r>
        <w:drawing>
          <wp:inline distT="0" distB="0" distL="0" distR="0" wp14:anchorId="1CCDAA57" wp14:editId="190C84EE">
            <wp:extent cx="2100000" cy="210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000" cy="21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200" w:after="60" w:line="240" w:lineRule="auto"/>
        <w:jc w:val="center"/>
      </w:pPr>
      <w:r>
        <w:rPr>
          <w:rFonts w:ascii="Calibri" w:hAnsi="Calibri" w:cs="Calibri"/>
          <w:b w:val="1"/>
          <w:bCs w:val="1"/>
          <w:color w:val="1F3864"/>
          <w:spacing w:val="140"/>
          <w:sz w:val="64"/>
          <w:szCs w:val="64"/>
        </w:rPr>
        <w:t xml:space="preserve">MATEMATIKA</w:t>
      </w:r>
    </w:p>
    <w:p>
      <w:pPr>
        <w:spacing w:before="0" w:after="40" w:line="240" w:lineRule="auto"/>
        <w:jc w:val="center"/>
      </w:pPr>
      <w:r>
        <w:rPr>
          <w:rFonts w:ascii="Calibri" w:hAnsi="Calibri" w:cs="Calibri"/>
          <w:b w:val="1"/>
          <w:bCs w:val="1"/>
          <w:color w:val="2E5496"/>
          <w:spacing w:val="30"/>
          <w:sz w:val="30"/>
          <w:szCs w:val="30"/>
        </w:rPr>
        <w:t xml:space="preserve">GODIŠNJI PLAN I PROGRAM RADA</w:t>
      </w:r>
    </w:p>
    <w:p>
      <w:pPr>
        <w:spacing w:before="0" w:after="200" w:line="240" w:lineRule="auto"/>
        <w:jc w:val="center"/>
      </w:pPr>
      <w:r>
        <w:rPr>
          <w:rFonts w:ascii="Cambria" w:hAnsi="Cambria" w:cs="Cambria"/>
          <w:i w:val="1"/>
          <w:color w:val="5A6473"/>
          <w:sz w:val="24"/>
          <w:szCs w:val="24"/>
        </w:rPr>
        <w:t xml:space="preserve">redovne, dopunske i dodatne nastave sa kriterijumima ocjenjivanja</w:t>
      </w:r>
    </w:p>
    <w:p>
      <w:pPr>
        <w:spacing w:before="0" w:after="40" w:line="240" w:lineRule="auto"/>
        <w:jc w:val="center"/>
      </w:pPr>
      <w:r>
        <w:rPr>
          <w:rFonts w:ascii="Calibri" w:hAnsi="Calibri" w:cs="Calibri"/>
          <w:b w:val="1"/>
          <w:bCs w:val="1"/>
          <w:color w:val="1F3864"/>
          <w:spacing w:val="30"/>
          <w:sz w:val="28"/>
          <w:szCs w:val="28"/>
        </w:rPr>
        <w:t xml:space="preserve">VII RAZRED OSNOVNE ŠKOLE</w:t>
      </w:r>
    </w:p>
    <w:p>
      <w:pPr>
        <w:spacing w:before="0" w:after="1500" w:line="240" w:lineRule="auto"/>
        <w:jc w:val="center"/>
      </w:pPr>
      <w:r>
        <w:rPr>
          <w:rFonts w:ascii="Calibri" w:hAnsi="Calibri" w:cs="Calibri"/>
          <w:color w:val="5A6473"/>
          <w:spacing w:val="30"/>
          <w:sz w:val="22"/>
          <w:szCs w:val="22"/>
        </w:rPr>
        <w:t xml:space="preserve">školska 2026/27. godina</w:t>
      </w:r>
    </w:p>
    <w:tbl>
      <w:tblPr>
        <w:tblW w:w="152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5083"/>
        <w:gridCol w:w="5083"/>
        <w:gridCol w:w="5083"/>
      </w:tblGrid>
      <w:tr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Nastavnik/ca</w:t>
            </w:r>
          </w:p>
        </w:tc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Rukovodilac stručnog aktiva</w:t>
            </w:r>
          </w:p>
        </w:tc>
        <w:tc>
          <w:tcPr>
            <w:tcW w:w="5083" w:type="dxa"/>
          </w:tcPr>
          <w:p>
            <w:pPr>
              <w:spacing w:before="0" w:after="40" w:line="240" w:lineRule="auto"/>
              <w:jc w:val="center"/>
            </w:pPr>
            <w:r>
              <w:rPr>
                <w:rFonts w:ascii="Calibri" w:hAnsi="Calibri" w:cs="Calibri"/>
                <w:color w:val="2E5496"/>
                <w:sz w:val="20"/>
                <w:szCs w:val="20"/>
              </w:rPr>
              <w:t xml:space="preserve">______________________________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1F3864"/>
                <w:sz w:val="20"/>
                <w:szCs w:val="20"/>
              </w:rPr>
              <w:t xml:space="preserve">Datum usvajanja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Cambria" w:hAnsi="Cambria" w:cs="Cambria"/>
                <w:i w:val="1"/>
                <w:color w:val="5A6473"/>
                <w:sz w:val="18"/>
                <w:szCs w:val="18"/>
              </w:rPr>
              <w:t xml:space="preserve">sjednica Stručnog aktiva, ______________ 2026. god.</w:t>
            </w:r>
          </w:p>
        </w:tc>
      </w:tr>
    </w:tbl>
    <w:p>
      <w:pPr>
        <w:spacing w:before="0" w:after="0" w:line="20" w:lineRule="exact"/>
        <w:jc w:val="center"/>
        <w:rPr>
          <w:sz w:val="2"/>
          <w:szCs w:val="2"/>
        </w:rPr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000" w:firstRow="0" w:lastRow="0" w:firstColumn="0" w:lastColumn="0" w:noHBand="0" w:noVBand="0"/>
      </w:tblPr>
      <w:tblGrid>
        <w:gridCol w:w="10502"/>
        <w:gridCol w:w="1660"/>
        <w:gridCol w:w="1425"/>
        <w:gridCol w:w="1663"/>
      </w:tblGrid>
      <w:tr w:rsidR="00077139" w:rsidRPr="0061224B" w:rsidTr="009D6E15">
        <w:trPr>
          <w:trHeight w:val="600"/>
          <w:tblHeader/>
        </w:trPr>
        <w:tc>
          <w:tcPr>
            <w:tcW w:w="10502" w:type="dxa"/>
            <w:vMerge w:val="restart"/>
            <w:shd w:val="clear" w:color="auto" w:fill="1F3864"/>
            <w:vAlign w:val="center"/>
          </w:tcPr>
          <w:p w:rsidR="00077139" w:rsidRPr="0061224B" w:rsidRDefault="00077139" w:rsidP="009D6E15">
            <w:pPr>
              <w:pageBreakBefore/>
              <w:spacing w:after="60" w:line="240" w:lineRule="auto" w:before="60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lastRenderedPageBreak/>
              <w:t>Obrazovno vaspitni ishod</w:t>
            </w:r>
          </w:p>
        </w:tc>
        <w:tc>
          <w:tcPr>
            <w:tcW w:w="4748" w:type="dxa"/>
            <w:gridSpan w:val="3"/>
            <w:shd w:val="clear" w:color="auto" w:fill="1F3864"/>
            <w:noWrap/>
            <w:vAlign w:val="center"/>
          </w:tcPr>
          <w:p w:rsidR="00077139" w:rsidRPr="0061224B" w:rsidRDefault="00077139" w:rsidP="009D6E15">
            <w:pPr>
              <w:spacing w:after="60" w:line="240" w:lineRule="auto" w:before="60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Broj časova realizacije</w:t>
            </w:r>
          </w:p>
          <w:p w:rsidR="00077139" w:rsidRPr="0061224B" w:rsidRDefault="00077139" w:rsidP="009D6E15">
            <w:pPr>
              <w:spacing w:after="60" w:line="240" w:lineRule="auto" w:before="60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</w:tc>
      </w:tr>
      <w:tr w:rsidR="00077139" w:rsidRPr="0061224B" w:rsidTr="00077139">
        <w:trPr>
          <w:trHeight w:val="399"/>
          <w:tblHeader/>
        </w:trPr>
        <w:tc>
          <w:tcPr>
            <w:tcW w:w="10502" w:type="dxa"/>
            <w:vMerge/>
            <w:shd w:val="clear" w:color="auto" w:fill="1F3864"/>
            <w:vAlign w:val="center"/>
          </w:tcPr>
          <w:p w:rsidR="00077139" w:rsidRPr="0061224B" w:rsidRDefault="00077139" w:rsidP="00CB75CD">
            <w:pPr>
              <w:spacing w:after="60" w:line="240" w:lineRule="auto" w:before="60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</w:p>
        </w:tc>
        <w:tc>
          <w:tcPr>
            <w:tcW w:w="1660" w:type="dxa"/>
            <w:shd w:val="clear" w:color="auto" w:fill="1F3864"/>
            <w:noWrap/>
            <w:vAlign w:val="center"/>
          </w:tcPr>
          <w:p w:rsidR="00077139" w:rsidRPr="0061224B" w:rsidRDefault="00077139" w:rsidP="00CB75CD">
            <w:pPr>
              <w:spacing w:after="60" w:line="240" w:lineRule="auto" w:before="60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Teorijska nastava</w:t>
            </w:r>
          </w:p>
        </w:tc>
        <w:tc>
          <w:tcPr>
            <w:tcW w:w="1425" w:type="dxa"/>
            <w:shd w:val="clear" w:color="auto" w:fill="1F3864"/>
            <w:noWrap/>
            <w:vAlign w:val="center"/>
          </w:tcPr>
          <w:p w:rsidR="00077139" w:rsidRPr="0061224B" w:rsidRDefault="00077139" w:rsidP="00CB75CD">
            <w:pPr>
              <w:spacing w:after="60" w:line="240" w:lineRule="auto" w:before="60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Ostali vidovi nastave</w:t>
            </w:r>
          </w:p>
        </w:tc>
        <w:tc>
          <w:tcPr>
            <w:tcW w:w="1663" w:type="dxa"/>
            <w:shd w:val="clear" w:color="auto" w:fill="1F3864"/>
            <w:noWrap/>
            <w:vAlign w:val="center"/>
          </w:tcPr>
          <w:p w:rsidR="00077139" w:rsidRPr="0061224B" w:rsidRDefault="00077139" w:rsidP="00CB75CD">
            <w:pPr>
              <w:spacing w:after="60" w:line="240" w:lineRule="auto" w:before="60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 xml:space="preserve">Ukupno </w:t>
            </w:r>
          </w:p>
        </w:tc>
      </w:tr>
      <w:tr w:rsidR="00077139" w:rsidRPr="0061224B" w:rsidTr="00F510B8">
        <w:trPr>
          <w:trHeight w:val="540"/>
        </w:trPr>
        <w:tc>
          <w:tcPr>
            <w:tcW w:w="10502" w:type="dxa"/>
            <w:vAlign w:val="center"/>
          </w:tcPr>
          <w:p w:rsidR="00077139" w:rsidRPr="0061224B" w:rsidRDefault="00F510B8" w:rsidP="00F510B8">
            <w:pPr>
              <w:spacing w:after="0" w:line="192" w:lineRule="auto" w:before="0"/>
              <w:rPr>
                <w:rFonts w:ascii="Cambria" w:eastAsia="Times New Roman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</w:rPr>
              <w:t xml:space="preserve">             </w:t>
            </w: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RS"/>
              </w:rPr>
              <w:t>PONAVLJANJE GRADIVA NIŽIH RAZREDA</w:t>
            </w:r>
          </w:p>
          <w:p w:rsidR="00077139" w:rsidRPr="0061224B" w:rsidRDefault="00077139" w:rsidP="00F510B8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660" w:type="dxa"/>
            <w:noWrap/>
            <w:vAlign w:val="center"/>
          </w:tcPr>
          <w:p w:rsidR="00077139" w:rsidRPr="0061224B" w:rsidRDefault="00077139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425" w:type="dxa"/>
            <w:noWrap/>
            <w:vAlign w:val="center"/>
          </w:tcPr>
          <w:p w:rsidR="00077139" w:rsidRPr="0061224B" w:rsidRDefault="00077139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663" w:type="dxa"/>
            <w:noWrap/>
            <w:vAlign w:val="center"/>
          </w:tcPr>
          <w:p w:rsidR="00077139" w:rsidRPr="0061224B" w:rsidRDefault="0084798C" w:rsidP="00CB75CD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ME"/>
              </w:rPr>
              <w:t>2</w:t>
            </w:r>
          </w:p>
        </w:tc>
      </w:tr>
      <w:tr w:rsidR="00077139" w:rsidRPr="0061224B" w:rsidTr="0084798C">
        <w:trPr>
          <w:trHeight w:val="573"/>
        </w:trPr>
        <w:tc>
          <w:tcPr>
            <w:tcW w:w="10502" w:type="dxa"/>
            <w:vAlign w:val="center"/>
          </w:tcPr>
          <w:p w:rsidR="00077139" w:rsidRPr="0061224B" w:rsidRDefault="00077139" w:rsidP="00F510B8">
            <w:pPr>
              <w:pStyle w:val="ListParagraph"/>
              <w:numPr>
                <w:ilvl w:val="0"/>
                <w:numId w:val="1"/>
              </w:numPr>
              <w:spacing w:line="192" w:lineRule="auto" w:before="0" w:after="0"/>
              <w:jc w:val="left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>CIJELI BROJEVI</w:t>
            </w: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noWrap/>
            <w:vAlign w:val="center"/>
          </w:tcPr>
          <w:p w:rsidR="00077139" w:rsidRPr="0061224B" w:rsidRDefault="0084798C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1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425" w:type="dxa"/>
            <w:noWrap/>
            <w:vAlign w:val="center"/>
          </w:tcPr>
          <w:p w:rsidR="00077139" w:rsidRPr="0061224B" w:rsidRDefault="0084798C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1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663" w:type="dxa"/>
            <w:noWrap/>
            <w:vAlign w:val="center"/>
          </w:tcPr>
          <w:p w:rsidR="00077139" w:rsidRPr="0061224B" w:rsidRDefault="0084798C" w:rsidP="00CB75CD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RS"/>
              </w:rPr>
              <w:t>3</w:t>
            </w: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ME"/>
              </w:rPr>
              <w:t>3</w:t>
            </w:r>
          </w:p>
        </w:tc>
      </w:tr>
      <w:tr w:rsidR="00077139" w:rsidRPr="0061224B" w:rsidTr="00F510B8">
        <w:trPr>
          <w:trHeight w:val="540"/>
        </w:trPr>
        <w:tc>
          <w:tcPr>
            <w:tcW w:w="10502" w:type="dxa"/>
            <w:vAlign w:val="center"/>
          </w:tcPr>
          <w:p w:rsidR="00077139" w:rsidRPr="0061224B" w:rsidRDefault="00077139" w:rsidP="00F510B8">
            <w:pPr>
              <w:pStyle w:val="ListParagraph"/>
              <w:numPr>
                <w:ilvl w:val="0"/>
                <w:numId w:val="1"/>
              </w:numPr>
              <w:spacing w:line="192" w:lineRule="auto" w:before="0" w:after="0"/>
              <w:jc w:val="left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>ELEMENTARNI KOMBINATORNI ZADACI</w:t>
            </w:r>
            <w:r>
              <w:rPr>
                <w:rFonts w:ascii="Cambria" w:hAnsi="Cambria" w:cs="Cambr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noWrap/>
            <w:vAlign w:val="center"/>
          </w:tcPr>
          <w:p w:rsidR="00077139" w:rsidRPr="0061224B" w:rsidRDefault="00BE3CCD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1425" w:type="dxa"/>
            <w:noWrap/>
            <w:vAlign w:val="center"/>
          </w:tcPr>
          <w:p w:rsidR="00077139" w:rsidRPr="0061224B" w:rsidRDefault="00BE3CCD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2</w:t>
            </w:r>
          </w:p>
        </w:tc>
        <w:tc>
          <w:tcPr>
            <w:tcW w:w="1663" w:type="dxa"/>
            <w:noWrap/>
            <w:vAlign w:val="center"/>
          </w:tcPr>
          <w:p w:rsidR="00077139" w:rsidRPr="0061224B" w:rsidRDefault="00BE3CCD" w:rsidP="00CB75CD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</w:rPr>
              <w:t>3</w:t>
            </w:r>
          </w:p>
        </w:tc>
      </w:tr>
      <w:tr w:rsidR="00077139" w:rsidRPr="0061224B" w:rsidTr="00F510B8">
        <w:trPr>
          <w:trHeight w:val="530"/>
        </w:trPr>
        <w:tc>
          <w:tcPr>
            <w:tcW w:w="10502" w:type="dxa"/>
            <w:vAlign w:val="center"/>
          </w:tcPr>
          <w:p w:rsidR="00077139" w:rsidRPr="0061224B" w:rsidRDefault="00077139" w:rsidP="00F510B8">
            <w:pPr>
              <w:pStyle w:val="ListParagraph"/>
              <w:numPr>
                <w:ilvl w:val="0"/>
                <w:numId w:val="1"/>
              </w:numPr>
              <w:spacing w:line="192" w:lineRule="auto" w:before="0" w:after="0"/>
              <w:jc w:val="left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>TROUGAO</w:t>
            </w:r>
          </w:p>
        </w:tc>
        <w:tc>
          <w:tcPr>
            <w:tcW w:w="1660" w:type="dxa"/>
            <w:noWrap/>
            <w:vAlign w:val="center"/>
          </w:tcPr>
          <w:p w:rsidR="00077139" w:rsidRPr="0061224B" w:rsidRDefault="0084798C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  <w:t>20</w:t>
            </w:r>
          </w:p>
        </w:tc>
        <w:tc>
          <w:tcPr>
            <w:tcW w:w="1425" w:type="dxa"/>
            <w:noWrap/>
            <w:vAlign w:val="center"/>
          </w:tcPr>
          <w:p w:rsidR="00077139" w:rsidRPr="0061224B" w:rsidRDefault="0084798C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  <w:t>20</w:t>
            </w:r>
          </w:p>
        </w:tc>
        <w:tc>
          <w:tcPr>
            <w:tcW w:w="1663" w:type="dxa"/>
            <w:noWrap/>
            <w:vAlign w:val="center"/>
          </w:tcPr>
          <w:p w:rsidR="00077139" w:rsidRPr="0061224B" w:rsidRDefault="0084798C" w:rsidP="00CB75CD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i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</w:rPr>
              <w:t>40</w:t>
            </w:r>
          </w:p>
        </w:tc>
      </w:tr>
      <w:tr w:rsidR="00077139" w:rsidRPr="0061224B" w:rsidTr="00F510B8">
        <w:trPr>
          <w:trHeight w:val="530"/>
        </w:trPr>
        <w:tc>
          <w:tcPr>
            <w:tcW w:w="10502" w:type="dxa"/>
            <w:vAlign w:val="center"/>
          </w:tcPr>
          <w:p w:rsidR="00077139" w:rsidRPr="0061224B" w:rsidRDefault="00077139" w:rsidP="00F510B8">
            <w:pPr>
              <w:pStyle w:val="ListParagraph"/>
              <w:numPr>
                <w:ilvl w:val="0"/>
                <w:numId w:val="1"/>
              </w:numPr>
              <w:spacing w:line="192" w:lineRule="auto" w:before="0" w:after="0"/>
              <w:jc w:val="left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>RACIONALNI BROJEVI</w:t>
            </w:r>
          </w:p>
        </w:tc>
        <w:tc>
          <w:tcPr>
            <w:tcW w:w="1660" w:type="dxa"/>
            <w:noWrap/>
            <w:vAlign w:val="center"/>
          </w:tcPr>
          <w:p w:rsidR="00077139" w:rsidRPr="0061224B" w:rsidRDefault="0084798C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1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425" w:type="dxa"/>
            <w:noWrap/>
            <w:vAlign w:val="center"/>
          </w:tcPr>
          <w:p w:rsidR="00077139" w:rsidRPr="0061224B" w:rsidRDefault="0084798C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1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663" w:type="dxa"/>
            <w:noWrap/>
            <w:vAlign w:val="center"/>
          </w:tcPr>
          <w:p w:rsidR="00077139" w:rsidRPr="0061224B" w:rsidRDefault="00F349F1" w:rsidP="00CB75CD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</w:rPr>
              <w:t>3</w:t>
            </w: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ME"/>
              </w:rPr>
              <w:t>4</w:t>
            </w:r>
          </w:p>
        </w:tc>
      </w:tr>
      <w:tr w:rsidR="00077139" w:rsidRPr="0061224B" w:rsidTr="00F510B8">
        <w:trPr>
          <w:trHeight w:val="530"/>
        </w:trPr>
        <w:tc>
          <w:tcPr>
            <w:tcW w:w="10502" w:type="dxa"/>
            <w:vAlign w:val="center"/>
          </w:tcPr>
          <w:p w:rsidR="00077139" w:rsidRPr="0061224B" w:rsidRDefault="00077139" w:rsidP="00F510B8">
            <w:pPr>
              <w:pStyle w:val="ListParagraph"/>
              <w:numPr>
                <w:ilvl w:val="0"/>
                <w:numId w:val="1"/>
              </w:numPr>
              <w:spacing w:line="192" w:lineRule="auto" w:before="0" w:after="0"/>
              <w:jc w:val="left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rFonts w:ascii="Cambria" w:hAnsi="Cambria" w:cs="Cambria"/>
                <w:b/>
                <w:sz w:val="20"/>
                <w:szCs w:val="20"/>
                <w:lang w:val="sr-Latn-RS"/>
              </w:rPr>
              <w:t>ČETVOROUGAO</w:t>
            </w:r>
          </w:p>
        </w:tc>
        <w:tc>
          <w:tcPr>
            <w:tcW w:w="1660" w:type="dxa"/>
            <w:noWrap/>
            <w:vAlign w:val="center"/>
          </w:tcPr>
          <w:p w:rsidR="00077139" w:rsidRPr="0061224B" w:rsidRDefault="00F349F1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  <w:t>1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425" w:type="dxa"/>
            <w:noWrap/>
            <w:vAlign w:val="center"/>
          </w:tcPr>
          <w:p w:rsidR="00077139" w:rsidRPr="0061224B" w:rsidRDefault="00F349F1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  <w:t>1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663" w:type="dxa"/>
            <w:noWrap/>
            <w:vAlign w:val="center"/>
          </w:tcPr>
          <w:p w:rsidR="00077139" w:rsidRPr="0061224B" w:rsidRDefault="00F349F1" w:rsidP="00CB75CD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</w:rPr>
              <w:t>2</w:t>
            </w: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ME"/>
              </w:rPr>
              <w:t>2</w:t>
            </w:r>
          </w:p>
        </w:tc>
      </w:tr>
      <w:tr w:rsidR="00077139" w:rsidRPr="0061224B" w:rsidTr="00F510B8">
        <w:trPr>
          <w:trHeight w:val="520"/>
        </w:trPr>
        <w:tc>
          <w:tcPr>
            <w:tcW w:w="10502" w:type="dxa"/>
            <w:vAlign w:val="center"/>
          </w:tcPr>
          <w:p w:rsidR="00077139" w:rsidRPr="0061224B" w:rsidRDefault="00F510B8" w:rsidP="00F510B8">
            <w:pPr>
              <w:spacing w:after="0" w:line="192" w:lineRule="auto" w:before="0"/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  <w:lang w:val="sr-Latn-RS"/>
              </w:rPr>
            </w:pP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  <w:lang w:val="sr-Latn-ME"/>
              </w:rPr>
              <w:t>od toga</w:t>
            </w: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  <w:lang w:val="sr-Latn-ME"/>
              </w:rPr>
              <w:t>:</w:t>
            </w: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  <w:lang w:val="sr-Latn-ME"/>
              </w:rPr>
              <w:t xml:space="preserve">      </w:t>
            </w: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  <w:lang w:val="sr-Latn-RS"/>
              </w:rPr>
              <w:t>KONTROLNI ZADACI I ANALIZA</w:t>
            </w:r>
          </w:p>
          <w:p w:rsidR="00077139" w:rsidRPr="0061224B" w:rsidRDefault="00077139" w:rsidP="00F510B8">
            <w:pPr>
              <w:spacing w:after="0" w:line="192" w:lineRule="auto" w:before="0"/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</w:rPr>
            </w:pPr>
          </w:p>
        </w:tc>
        <w:tc>
          <w:tcPr>
            <w:tcW w:w="1660" w:type="dxa"/>
            <w:noWrap/>
            <w:vAlign w:val="center"/>
          </w:tcPr>
          <w:p w:rsidR="00077139" w:rsidRPr="0061224B" w:rsidRDefault="00F510B8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color w:val="FF0000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  <w:noWrap/>
            <w:vAlign w:val="center"/>
          </w:tcPr>
          <w:p w:rsidR="00077139" w:rsidRPr="0061224B" w:rsidRDefault="00077139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color w:val="FF0000"/>
                <w:sz w:val="20"/>
                <w:szCs w:val="20"/>
              </w:rPr>
            </w:pPr>
          </w:p>
        </w:tc>
        <w:tc>
          <w:tcPr>
            <w:tcW w:w="1663" w:type="dxa"/>
            <w:noWrap/>
            <w:vAlign w:val="center"/>
          </w:tcPr>
          <w:p w:rsidR="00077139" w:rsidRPr="0061224B" w:rsidRDefault="00077139" w:rsidP="00CB75CD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i/>
                <w:color w:val="FF0000"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b/>
                <w:i/>
                <w:color w:val="FF0000"/>
                <w:sz w:val="20"/>
                <w:szCs w:val="20"/>
              </w:rPr>
              <w:t>8</w:t>
            </w:r>
          </w:p>
        </w:tc>
      </w:tr>
      <w:tr w:rsidR="00077139" w:rsidRPr="0061224B" w:rsidTr="00F510B8">
        <w:trPr>
          <w:trHeight w:val="540"/>
        </w:trPr>
        <w:tc>
          <w:tcPr>
            <w:tcW w:w="10502" w:type="dxa"/>
            <w:vAlign w:val="center"/>
          </w:tcPr>
          <w:p w:rsidR="00077139" w:rsidRPr="0061224B" w:rsidRDefault="00F510B8" w:rsidP="00F510B8">
            <w:pPr>
              <w:spacing w:after="0" w:line="192" w:lineRule="auto" w:before="0"/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  <w:lang w:val="sr-Latn-RS"/>
              </w:rPr>
            </w:pP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  <w:lang w:val="ru-RU"/>
              </w:rPr>
              <w:t xml:space="preserve">                            </w:t>
            </w: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  <w:lang w:val="sr-Latn-RS"/>
              </w:rPr>
              <w:t>PISMENI ZADACI, PRIPREMA I ANALIZA</w:t>
            </w:r>
          </w:p>
          <w:p w:rsidR="00077139" w:rsidRPr="0061224B" w:rsidRDefault="004F4AA9" w:rsidP="00F510B8">
            <w:pPr>
              <w:spacing w:after="0" w:line="192" w:lineRule="auto" w:before="0"/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  <w:lang w:val="ru-RU"/>
              </w:rPr>
            </w:pPr>
            <w:r>
              <w:rPr>
                <w:rFonts w:ascii="Cambria" w:eastAsia="Times New Roman" w:hAnsi="Cambria" w:cs="Cambria"/>
                <w:b/>
                <w:color w:val="FF0000"/>
                <w:sz w:val="20"/>
                <w:szCs w:val="20"/>
                <w:lang w:val="ru-RU"/>
              </w:rPr>
              <w:t xml:space="preserve">    </w:t>
            </w:r>
          </w:p>
        </w:tc>
        <w:tc>
          <w:tcPr>
            <w:tcW w:w="1660" w:type="dxa"/>
            <w:noWrap/>
            <w:vAlign w:val="center"/>
          </w:tcPr>
          <w:p w:rsidR="00077139" w:rsidRPr="0061224B" w:rsidRDefault="00077139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25" w:type="dxa"/>
            <w:noWrap/>
            <w:vAlign w:val="center"/>
          </w:tcPr>
          <w:p w:rsidR="00077139" w:rsidRPr="0061224B" w:rsidRDefault="00077139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663" w:type="dxa"/>
            <w:noWrap/>
            <w:vAlign w:val="center"/>
          </w:tcPr>
          <w:p w:rsidR="00077139" w:rsidRPr="0061224B" w:rsidRDefault="00077139" w:rsidP="00CB75CD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i/>
                <w:color w:val="FF0000"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b/>
                <w:i/>
                <w:color w:val="FF0000"/>
                <w:sz w:val="20"/>
                <w:szCs w:val="20"/>
              </w:rPr>
              <w:t>12</w:t>
            </w:r>
          </w:p>
        </w:tc>
      </w:tr>
      <w:tr w:rsidR="00077139" w:rsidRPr="0061224B" w:rsidTr="00077139">
        <w:trPr>
          <w:trHeight w:val="540"/>
        </w:trPr>
        <w:tc>
          <w:tcPr>
            <w:tcW w:w="10502" w:type="dxa"/>
            <w:vAlign w:val="center"/>
          </w:tcPr>
          <w:p w:rsidR="00077139" w:rsidRPr="0061224B" w:rsidRDefault="00077139" w:rsidP="00CB75CD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RS"/>
              </w:rPr>
              <w:t>UKUPNO</w:t>
            </w:r>
          </w:p>
        </w:tc>
        <w:tc>
          <w:tcPr>
            <w:tcW w:w="1660" w:type="dxa"/>
            <w:noWrap/>
            <w:vAlign w:val="center"/>
          </w:tcPr>
          <w:p w:rsidR="00077139" w:rsidRPr="0061224B" w:rsidRDefault="00BE3CCD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RS"/>
              </w:rPr>
              <w:t>55</w:t>
            </w:r>
          </w:p>
        </w:tc>
        <w:tc>
          <w:tcPr>
            <w:tcW w:w="1425" w:type="dxa"/>
            <w:noWrap/>
            <w:vAlign w:val="center"/>
          </w:tcPr>
          <w:p w:rsidR="00077139" w:rsidRPr="0061224B" w:rsidRDefault="00BE3CCD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RS"/>
              </w:rPr>
              <w:t>58</w:t>
            </w:r>
          </w:p>
        </w:tc>
        <w:tc>
          <w:tcPr>
            <w:tcW w:w="1663" w:type="dxa"/>
            <w:noWrap/>
            <w:vAlign w:val="center"/>
          </w:tcPr>
          <w:p w:rsidR="00077139" w:rsidRPr="0061224B" w:rsidRDefault="00137C94" w:rsidP="00CB75CD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ME"/>
              </w:rPr>
              <w:t>135</w:t>
            </w:r>
          </w:p>
        </w:tc>
      </w:tr>
      <w:tr w:rsidR="00077139" w:rsidRPr="0061224B" w:rsidTr="00CB75CD">
        <w:trPr>
          <w:trHeight w:val="260"/>
        </w:trPr>
        <w:tc>
          <w:tcPr>
            <w:tcW w:w="13587" w:type="dxa"/>
            <w:gridSpan w:val="3"/>
            <w:vAlign w:val="center"/>
          </w:tcPr>
          <w:p w:rsidR="00077139" w:rsidRPr="0061224B" w:rsidRDefault="00F510B8" w:rsidP="00F510B8">
            <w:pPr>
              <w:spacing w:after="0" w:line="192" w:lineRule="auto" w:before="0"/>
              <w:rPr>
                <w:rFonts w:ascii="Cambria" w:eastAsia="Times New Roman" w:hAnsi="Cambria" w:cs="Cambria"/>
                <w:b/>
                <w:sz w:val="20"/>
                <w:szCs w:val="20"/>
                <w:lang w:val="sr-Latn-RS"/>
              </w:rPr>
            </w:pPr>
            <w:r>
              <w:rPr>
                <w:rFonts w:ascii="Cambria" w:eastAsia="Times New Roman" w:hAnsi="Cambria" w:cs="Cambria"/>
                <w:b/>
                <w:sz w:val="20"/>
                <w:szCs w:val="20"/>
              </w:rPr>
              <w:t xml:space="preserve">                                                    </w:t>
            </w:r>
            <w:r>
              <w:rPr>
                <w:rFonts w:ascii="Cambria" w:eastAsia="Times New Roman" w:hAnsi="Cambria" w:cs="Cambria"/>
                <w:b/>
                <w:sz w:val="20"/>
                <w:szCs w:val="20"/>
                <w:lang w:val="sr-Latn-RS"/>
              </w:rPr>
              <w:t>GODIŠNJI FOND</w:t>
            </w:r>
          </w:p>
          <w:p w:rsidR="00077139" w:rsidRPr="0061224B" w:rsidRDefault="00077139" w:rsidP="00077139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sz w:val="20"/>
                <w:szCs w:val="20"/>
              </w:rPr>
            </w:pPr>
          </w:p>
        </w:tc>
        <w:tc>
          <w:tcPr>
            <w:tcW w:w="1663" w:type="dxa"/>
            <w:noWrap/>
            <w:vAlign w:val="center"/>
          </w:tcPr>
          <w:p w:rsidR="00077139" w:rsidRPr="0061224B" w:rsidRDefault="00077139" w:rsidP="00137C94">
            <w:pPr>
              <w:spacing w:after="0" w:line="192" w:lineRule="auto" w:before="0"/>
              <w:jc w:val="center"/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ME"/>
              </w:rPr>
            </w:pP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</w:rPr>
              <w:t xml:space="preserve">140</w:t>
            </w:r>
            <w:r>
              <w:rPr>
                <w:rFonts w:ascii="Cambria" w:eastAsia="Times New Roman" w:hAnsi="Cambria" w:cs="Cambria"/>
                <w:b/>
                <w:i/>
                <w:sz w:val="20"/>
                <w:szCs w:val="20"/>
                <w:lang w:val="sr-Latn-ME"/>
              </w:rPr>
              <w:t/>
            </w:r>
          </w:p>
        </w:tc>
      </w:tr>
    </w:tbl>
    <w:p w:rsidR="00925CBB" w:rsidRPr="0061224B" w:rsidRDefault="00925CBB" w:rsidP="00925CBB">
      <w:pPr>
        <w:spacing w:before="0" w:after="0" w:line="20" w:lineRule="exact"/>
        <w:rPr>
          <w:rFonts w:ascii="Cambria" w:eastAsia="Times New Roman" w:hAnsi="Cambria" w:cs="Cambria"/>
          <w:sz w:val="2"/>
          <w:szCs w:val="2"/>
        </w:rPr>
      </w:pPr>
    </w:p>
    <w:p>
      <w:pPr>
        <w:pageBreakBefore/>
        <w:pBdr>
          <w:bottom w:val="single" w:sz="12" w:space="3" w:color="2E5496"/>
        </w:pBdr>
        <w:spacing w:before="0" w:after="180" w:line="240" w:lineRule="auto"/>
        <w:jc w:val="left"/>
      </w:pPr>
      <w:r>
        <w:rPr>
          <w:rFonts w:ascii="Calibri" w:hAnsi="Calibri" w:cs="Calibri"/>
          <w:b w:val="1"/>
          <w:bCs w:val="1"/>
          <w:color w:val="1F3864"/>
          <w:spacing w:val="20"/>
          <w:sz w:val="30"/>
          <w:szCs w:val="30"/>
        </w:rPr>
        <w:t xml:space="preserve">OTVORENI DIO PROGRAMA</w:t>
      </w:r>
    </w:p>
    <w:p>
      <w:pPr>
        <w:spacing w:before="0" w:after="60" w:line="240" w:lineRule="auto"/>
        <w:jc w:val="left"/>
      </w:pPr>
      <w:r>
        <w:rPr>
          <w:rFonts w:ascii="Cambria" w:hAnsi="Cambria" w:cs="Cambria"/>
          <w:sz w:val="22"/>
          <w:szCs w:val="22"/>
        </w:rPr>
        <w:t xml:space="preserve">Nastava se izvodi sa 4 časa nedjeljno. Godišnji fond časova je 140.</w:t>
      </w:r>
    </w:p>
    <w:p>
      <w:pPr>
        <w:spacing w:before="0" w:after="60" w:line="240" w:lineRule="auto"/>
        <w:jc w:val="left"/>
      </w:pPr>
      <w:r>
        <w:rPr>
          <w:rFonts w:ascii="Cambria" w:hAnsi="Cambria" w:cs="Cambria"/>
          <w:sz w:val="22"/>
          <w:szCs w:val="22"/>
        </w:rPr>
        <w:t xml:space="preserve">Obavezni dio programa: 128 časova, čiji su ishodi definisani predmetnim programom.</w:t>
      </w:r>
    </w:p>
    <w:p>
      <w:pPr>
        <w:spacing w:before="0" w:after="200" w:line="240" w:lineRule="auto"/>
        <w:jc w:val="left"/>
      </w:pPr>
      <w:r>
        <w:rPr>
          <w:rFonts w:ascii="Cambria" w:hAnsi="Cambria" w:cs="Cambria"/>
          <w:b w:val="1"/>
          <w:bCs w:val="1"/>
          <w:color w:val="1F3864"/>
          <w:sz w:val="22"/>
          <w:szCs w:val="22"/>
        </w:rPr>
        <w:t xml:space="preserve">Otvoreni dio programa: 12 časova.</w:t>
      </w:r>
    </w:p>
    <w:tbl>
      <w:tblPr>
        <w:tblW w:w="15136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40" w:type="dxa"/>
          <w:left w:w="90" w:type="dxa"/>
          <w:bottom w:w="40" w:type="dxa"/>
          <w:right w:w="90" w:type="dxa"/>
        </w:tblCellMar>
      </w:tblPr>
      <w:tblGrid>
        <w:gridCol w:w="4200"/>
        <w:gridCol w:w="1500"/>
        <w:gridCol w:w="9436"/>
      </w:tblGrid>
      <w:tr>
        <w:trPr>
          <w:tblHeader/>
        </w:trPr>
        <w:tc>
          <w:tcPr>
            <w:tcW w:w="15136" w:type="dxa"/>
            <w:gridSpan w:val="3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60"/>
                <w:sz w:val="26"/>
                <w:szCs w:val="26"/>
              </w:rPr>
              <w:t xml:space="preserve">OTVORENI DIO PROGRAMA (12 ČASOVA)</w:t>
            </w:r>
          </w:p>
        </w:tc>
      </w:tr>
      <w:tr>
        <w:trPr>
          <w:tblHeader/>
        </w:trPr>
        <w:tc>
          <w:tcPr>
            <w:tcW w:w="42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Obrazovno-vaspitni ishod</w:t>
            </w:r>
          </w:p>
        </w:tc>
        <w:tc>
          <w:tcPr>
            <w:tcW w:w="1500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Redni broj časa</w:t>
            </w:r>
          </w:p>
        </w:tc>
        <w:tc>
          <w:tcPr>
            <w:tcW w:w="9436" w:type="dxa"/>
            <w:shd w:val="clear" w:color="auto" w:fill="2E5496"/>
            <w:vAlign w:val="center"/>
          </w:tcPr>
          <w:p>
            <w:pPr>
              <w:spacing w:before="40" w:after="4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</w:rPr>
              <w:t xml:space="preserve">Nastavna jedinica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1. Cijeli brojevi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13.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Svojstva sabiranja u skupu Z (zadaci iz svakodnevnog života: temperature, nadmorska visina, stanje na računu)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2. Elementarni kombinatorni zadaci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37.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Pravilo proizvoda (primjeri iz svakodnevnog života)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2. Elementarni kombinatorni zadaci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38. 39.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Primjeri kombinatornih zadataka (istraživački zadaci i matematičke igre)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3. Trougao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53.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Jednakokraki trougao i pravougli trougao sa oštrim uglom od 30° (primjena u konstrukcijama i mjerenju nedostupnih rastojanja)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3. Trougao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79.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Značajne tačke trougla (konstruktivni zadaci — korelacija sa likovnom kulturom i tehnikom i informatikom)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Racionalni brojevi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111.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Racionalni brojevi (tekstualni zadaci sa računskim operacijama u skupu Q)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Racionalni brojevi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112.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PISA zadatak: Kupovina automobila (zadaci sa sajta Ispitnog centra Crne Gore)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5. Četvorougao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130.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Četvorouglovi, razni zadaci, konstrukcije (izbor konstruktivnih i problemskih zadataka)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4. Racionalni brojevi / 5. Četvorougao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131. 132.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Racionalni brojevi. Četvorougao (tekstualni zadaci — korelacija sa geografijom i tehnikom)</w:t>
            </w:r>
          </w:p>
        </w:tc>
      </w:tr>
      <w:tr>
        <w:trPr>
          <w:cantSplit/>
        </w:trPr>
        <w:tc>
          <w:tcPr>
            <w:tcW w:w="4200" w:type="dxa"/>
            <w:shd w:val="clear" w:color="auto" w:fill="EDF1F8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b w:val="1"/>
                <w:bCs w:val="1"/>
                <w:color w:val="1F3864"/>
                <w:sz w:val="20"/>
                <w:szCs w:val="20"/>
              </w:rPr>
              <w:t xml:space="preserve">Ponavljanje gradiva VII razreda</w:t>
            </w:r>
          </w:p>
        </w:tc>
        <w:tc>
          <w:tcPr>
            <w:tcW w:w="1500" w:type="dxa"/>
            <w:shd w:val="clear" w:color="auto" w:fill="F7F9FC"/>
            <w:vAlign w:val="center"/>
          </w:tcPr>
          <w:p>
            <w:pPr>
              <w:spacing w:before="20" w:after="20" w:line="240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135.</w:t>
            </w:r>
          </w:p>
        </w:tc>
        <w:tc>
          <w:tcPr>
            <w:tcW w:w="9436" w:type="dxa"/>
            <w:vAlign w:val="center"/>
          </w:tcPr>
          <w:p>
            <w:pPr>
              <w:spacing w:before="20" w:after="20" w:line="240" w:lineRule="auto"/>
              <w:jc w:val="left"/>
            </w:pPr>
            <w:r>
              <w:rPr>
                <w:rFonts w:ascii="Cambria" w:hAnsi="Cambria" w:cs="Cambria"/>
                <w:sz w:val="20"/>
                <w:szCs w:val="20"/>
              </w:rPr>
              <w:t xml:space="preserve">Lektira: Matematika Antičke Grčke (Matematički list „Dijagonala“, broj 1, 2018. godina)</w:t>
            </w:r>
          </w:p>
        </w:tc>
      </w:tr>
    </w:tbl>
    <w:p>
      <w:pPr>
        <w:spacing w:before="0" w:after="0" w:line="240" w:lineRule="auto"/>
        <w:jc w:val="left"/>
      </w:pPr>
    </w:p>
    <w:p>
      <w:pPr>
        <w:spacing w:before="160" w:after="0" w:line="240" w:lineRule="auto"/>
        <w:jc w:val="left"/>
      </w:pPr>
      <w:r>
        <w:rPr>
          <w:rFonts w:ascii="Cambria" w:hAnsi="Cambria" w:cs="Cambria"/>
          <w:i w:val="1"/>
          <w:color w:val="5A6473"/>
          <w:sz w:val="20"/>
          <w:szCs w:val="20"/>
        </w:rPr>
        <w:t xml:space="preserve">Otvoreni dio programa realizuje se kroz časove označene u mjesečnim planovima kao preduzetničko učenje, PISA zadaci i istraživački rad.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620"/>
        <w:gridCol w:w="907"/>
        <w:gridCol w:w="5239"/>
        <w:gridCol w:w="3627"/>
        <w:gridCol w:w="2857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SEPTEMBAR</w:t>
            </w:r>
          </w:p>
        </w:tc>
      </w:tr>
      <w:tr w:rsidR="00F60D2D" w:rsidRPr="0061224B" w:rsidTr="00F60D2D">
        <w:trPr>
          <w:cantSplit/>
          <w:trHeight w:val="660"/>
          <w:tblHeader/>
        </w:trPr>
        <w:tc>
          <w:tcPr>
            <w:tcW w:w="2620" w:type="dxa"/>
            <w:shd w:val="clear" w:color="auto" w:fill="2E5496"/>
            <w:vAlign w:val="center"/>
          </w:tcPr>
          <w:p w:rsidR="00A96524" w:rsidRPr="0061224B" w:rsidRDefault="00A96524" w:rsidP="00CB75CD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 vaspitni ishod</w:t>
            </w:r>
          </w:p>
        </w:tc>
        <w:tc>
          <w:tcPr>
            <w:tcW w:w="907" w:type="dxa"/>
            <w:shd w:val="clear" w:color="auto" w:fill="2E5496"/>
            <w:vAlign w:val="center"/>
          </w:tcPr>
          <w:p w:rsidR="00A96524" w:rsidRPr="0061224B" w:rsidRDefault="00A96524" w:rsidP="00CB75CD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Red. br. časa</w:t>
            </w:r>
          </w:p>
        </w:tc>
        <w:tc>
          <w:tcPr>
            <w:tcW w:w="5239" w:type="dxa"/>
            <w:shd w:val="clear" w:color="auto" w:fill="2E5496"/>
            <w:vAlign w:val="center"/>
          </w:tcPr>
          <w:p w:rsidR="00A96524" w:rsidRPr="0061224B" w:rsidRDefault="00A96524" w:rsidP="00CB75CD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Ishodi učenja</w:t>
            </w:r>
          </w:p>
          <w:p w:rsidR="00A96524" w:rsidRPr="0061224B" w:rsidRDefault="00A96524" w:rsidP="00CB75CD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Tokom učenja učenici će moći da</w:t>
            </w: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627" w:type="dxa"/>
            <w:shd w:val="clear" w:color="auto" w:fill="2E5496"/>
            <w:vAlign w:val="center"/>
          </w:tcPr>
          <w:p w:rsidR="00A96524" w:rsidRPr="0061224B" w:rsidRDefault="00A96524" w:rsidP="00CB75CD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Sadržaj i pojmovi</w:t>
            </w:r>
          </w:p>
        </w:tc>
        <w:tc>
          <w:tcPr>
            <w:tcW w:w="2857" w:type="dxa"/>
            <w:shd w:val="clear" w:color="auto" w:fill="2E5496"/>
            <w:vAlign w:val="center"/>
          </w:tcPr>
          <w:p w:rsidR="00A96524" w:rsidRPr="0061224B" w:rsidRDefault="00A96524" w:rsidP="00CB75CD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Korelacija</w:t>
            </w:r>
          </w:p>
        </w:tc>
      </w:tr>
      <w:tr w:rsidR="00A96524" w:rsidRPr="0061224B" w:rsidTr="00F60D2D">
        <w:trPr>
          <w:cantSplit/>
          <w:trHeight w:val="350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CB75CD">
            <w:pPr>
              <w:spacing w:line="192" w:lineRule="auto" w:before="0" w:after="0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sr-Latn-RS"/>
              </w:rPr>
              <w:t>PONAVLJANJE</w:t>
            </w:r>
            <w:r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sr-Latn-ME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sr-Latn-RS"/>
              </w:rPr>
              <w:t>GRADIVA NIŽIH RAZREDA</w:t>
            </w:r>
          </w:p>
          <w:p w:rsidR="00A96524" w:rsidRPr="0061224B" w:rsidRDefault="00A96524" w:rsidP="00233BAA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b/>
                <w:i/>
                <w:color w:val="000000" w:themeColor="text1"/>
                <w:sz w:val="17"/>
                <w:szCs w:val="17"/>
                <w:lang w:val="sr-Latn-RS"/>
              </w:rPr>
              <w:t>Na kraju učenja učenik računa zapreminu kocke i kvadra i izražava odgovarajućom jedinicom mjere.</w:t>
            </w:r>
          </w:p>
          <w:p w:rsidR="00A96524" w:rsidRPr="0061224B" w:rsidRDefault="00A96524" w:rsidP="00CB75CD">
            <w:pPr>
              <w:spacing w:line="192" w:lineRule="auto" w:before="0" w:after="0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</w:p>
          <w:p w:rsidR="00A96524" w:rsidRPr="0061224B" w:rsidRDefault="00A96524" w:rsidP="00CB75CD">
            <w:pPr>
              <w:spacing w:line="192" w:lineRule="auto" w:before="0" w:after="0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t xml:space="preserve">1. CIJELI BROJEVI</w:t>
            </w:r>
          </w:p>
          <w:p w:rsidR="00A96524" w:rsidRPr="0061224B" w:rsidRDefault="00A96524" w:rsidP="008B368A">
            <w:pPr>
              <w:autoSpaceDE w:val="0"/>
              <w:autoSpaceDN w:val="0"/>
              <w:adjustRightInd w:val="0"/>
              <w:spacing w:before="0" w:after="0" w:line="192" w:lineRule="auto"/>
              <w:jc w:val="center"/>
              <w:rPr>
                <w:rFonts w:ascii="Cambria" w:hAnsi="Cambria" w:cs="Cambria"/>
                <w:i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sr-Latn-RS"/>
              </w:rPr>
              <w:t>Na kraju učenja učenik će biti u stanju da objasni proširivanje skupa prirodnih brojeva na skup cijelih brojeva, računa sa cijelim brojevima primjenjujući pravila i redosled računskih operacija, kao i da primjenjuje stečena znanja u rešavanju praktičnih zadataka.</w:t>
            </w: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CB75CD">
            <w:pPr>
              <w:spacing w:before="0" w:after="0" w:line="192" w:lineRule="auto"/>
              <w:jc w:val="center"/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CS"/>
              </w:rPr>
              <w:t xml:space="preserve">1.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  <w:t/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CB75CD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CS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CS"/>
              </w:rPr>
              <w:t>Znaju koji su obrazovno-vaspitni ishodi postavljeni za ovu školsku godinu, koji će biti način rada i postupak procjenjivanja i ocjenjivanja postignuća predstavljenih ishoda;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CB75CD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CS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  <w:t>Upoznavanje učenika sa programom predmeta (uvodni čas)</w:t>
            </w:r>
          </w:p>
        </w:tc>
        <w:tc>
          <w:tcPr>
            <w:tcW w:w="2857" w:type="dxa"/>
            <w:vMerge w:val="restart"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1024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233BAA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 xml:space="preserve">2.</w:t>
            </w:r>
          </w:p>
          <w:p w:rsidR="00A96524" w:rsidRPr="0061224B" w:rsidRDefault="00A96524" w:rsidP="00233BAA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233BAA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</w:p>
        </w:tc>
        <w:tc>
          <w:tcPr>
            <w:tcW w:w="5239" w:type="dxa"/>
            <w:vAlign w:val="center"/>
          </w:tcPr>
          <w:p w:rsidR="00A96524" w:rsidRPr="0061224B" w:rsidRDefault="00A96524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ME"/>
              </w:rPr>
            </w:pP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>Znaju i primjenjuju definicije djeljivosti brojeva. Izračinavaju NZS i NZD datih brojeva, i rješavaju zadatke njihovom  primjenom .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233BAA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/>
              </w:rPr>
              <w:t>Djeljivost brojeva. NZS, NZD.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1024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0F2760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3.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Znaju osnovne računske operacije u skupu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Cambria"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+</m:t>
                  </m:r>
                </m:sup>
              </m:sSubSup>
            </m:oMath>
            <w:r>
              <w:rPr>
                <w:rFonts w:ascii="Cambria" w:hAnsi="Cambria" w:cs="Cambria"/>
                <w:sz w:val="17"/>
                <w:szCs w:val="17"/>
                <w:lang w:val="sr-Latn-ME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;</w:t>
            </w:r>
          </w:p>
          <w:p w:rsidR="00A96524" w:rsidRPr="0061224B" w:rsidRDefault="00A96524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Rješavaju jednostavnije jednačine i nejednačine u skupu</w:t>
            </w:r>
            <w:r>
              <w:rPr>
                <w:rFonts w:ascii="Cambria" w:eastAsiaTheme="minorEastAsia" w:hAnsi="Cambria" w:cs="Cambria"/>
                <w:sz w:val="17"/>
                <w:szCs w:val="17"/>
                <w:lang w:val="sr-Latn-ME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Cambria"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+</m:t>
                  </m:r>
                </m:sup>
              </m:sSubSup>
            </m:oMath>
            <w:r>
              <w:rPr>
                <w:rFonts w:ascii="Cambria" w:eastAsiaTheme="minorEastAsia" w:hAnsi="Cambria" w:cs="Cambria"/>
                <w:sz w:val="17"/>
                <w:szCs w:val="17"/>
              </w:rPr>
              <w:t>.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0F2760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  <w:t xml:space="preserve">Računske operacije u skupu </w:t>
            </w:r>
            <m:oMath>
              <m:sSubSup>
                <m:sSubSupPr>
                  <m:ctrlPr>
                    <w:rPr>
                      <w:rFonts w:ascii="Cambria Math" w:hAnsi="Cambria Math" w:cs="Cambria"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Cambria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Cambria"/>
                      <w:sz w:val="20"/>
                      <w:szCs w:val="20"/>
                      <w:lang w:val="pl-PL"/>
                    </w:rPr>
                    <m:t>+</m:t>
                  </m:r>
                </m:sup>
              </m:sSubSup>
            </m:oMath>
            <w:r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  <w:t xml:space="preserve"> . Rješavanje jednačina i nejednačina.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60D2D" w:rsidRPr="0061224B" w:rsidTr="00F60D2D">
        <w:trPr>
          <w:cantSplit/>
          <w:trHeight w:val="773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4.</w:t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 znaju koji brojevi čine skup cijelih brojeva i znaju oznaku </w:t>
            </w:r>
            <w:r>
              <w:rPr>
                <w:rFonts w:ascii="Cambria" w:hAnsi="Cambria"/>
                <w:sz w:val="17"/>
                <w:szCs w:val="17"/>
                <w:lang w:val="sr-Latn-ME"/>
              </w:rPr>
              <w:t>Z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za skup cijelih brojeva;</w:t>
            </w:r>
          </w:p>
          <w:p w:rsidR="00F60D2D" w:rsidRPr="0061224B" w:rsidRDefault="00F60D2D" w:rsidP="000F2760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 usvajaju pojmove pozitivni i negativni cijeli brojevi; </w:t>
            </w:r>
          </w:p>
          <w:p w:rsidR="00F60D2D" w:rsidRPr="0061224B" w:rsidRDefault="00F60D2D" w:rsidP="000F2760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 objasne relaciju </w:t>
            </w:r>
            <w:r>
              <w:rPr>
                <w:rFonts w:ascii="Cambria" w:hAnsi="Cambria"/>
                <w:position w:val="-6"/>
                <w:sz w:val="17"/>
                <w:szCs w:val="17"/>
              </w:rPr>
              <w:object w:dxaOrig="74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00" type="#_x0000_t75" style="width:36.65pt;height:14.65pt" o:ole="">
                  <v:imagedata r:id="rId9" o:title=""/>
                </v:shape>
                <o:OLEObject Type="Embed" ProgID="Equation.3" ShapeID="_x0000_i1900" DrawAspect="Content" ObjectID="_1848826979" r:id="rId10"/>
              </w:object>
            </w: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both"/>
              <w:rPr>
                <w:rFonts w:ascii="Cambria" w:eastAsia="Times New Roman" w:hAnsi="Cambria" w:cs="Cambria"/>
                <w:sz w:val="17"/>
                <w:szCs w:val="17"/>
                <w:lang w:val="sr-Latn-CS"/>
              </w:rPr>
            </w:pPr>
          </w:p>
          <w:p w:rsidR="00F60D2D" w:rsidRPr="0061224B" w:rsidRDefault="00F60D2D" w:rsidP="000F2760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C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Skup cijelih brojeva</w:t>
            </w:r>
          </w:p>
        </w:tc>
        <w:tc>
          <w:tcPr>
            <w:tcW w:w="2857" w:type="dxa"/>
            <w:vMerge w:val="restart"/>
            <w:vAlign w:val="center"/>
          </w:tcPr>
          <w:p w:rsidR="00F60D2D" w:rsidRPr="0061224B" w:rsidRDefault="00F60D2D" w:rsidP="00D829DF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Pr="0061224B" w:rsidRDefault="00F60D2D" w:rsidP="00D829DF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Pr="0061224B" w:rsidRDefault="00F60D2D" w:rsidP="00D829DF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Pr="00D829DF" w:rsidRDefault="00F60D2D" w:rsidP="00D829DF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G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eografija, istorija, informatika, svakodnevni život</w:t>
            </w:r>
          </w:p>
          <w:p w:rsidR="00F60D2D" w:rsidRPr="0061224B" w:rsidRDefault="00F60D2D" w:rsidP="00023BF5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Default="00F60D2D" w:rsidP="00023BF5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Default="00F60D2D" w:rsidP="00023BF5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Default="00F60D2D" w:rsidP="00023BF5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Default="00F60D2D" w:rsidP="00023BF5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Default="00F60D2D" w:rsidP="00023BF5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Default="00F60D2D" w:rsidP="00023BF5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Pr="0061224B" w:rsidRDefault="00F60D2D" w:rsidP="00023BF5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Pr="0061224B" w:rsidRDefault="00F60D2D" w:rsidP="00023BF5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F60D2D" w:rsidRPr="00D829DF" w:rsidRDefault="00F60D2D" w:rsidP="00023BF5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G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eografija, istorija, informatika, svakodnevni život</w:t>
            </w:r>
          </w:p>
          <w:p w:rsidR="00F60D2D" w:rsidRPr="0061224B" w:rsidRDefault="00F60D2D" w:rsidP="000F2760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CS"/>
              </w:rPr>
            </w:pPr>
          </w:p>
        </w:tc>
      </w:tr>
      <w:tr w:rsidR="00F60D2D" w:rsidRPr="0061224B" w:rsidTr="00F60D2D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5.</w:t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znaju kako se cijeli brojevi prikazuju na brojevnoj pravoj</w:t>
            </w:r>
          </w:p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Prikazivanje cijelih brojeva na brojevnoj pravoj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60D2D" w:rsidRPr="0061224B" w:rsidTr="00F60D2D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6.</w:t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znaju kako se cijeli brojevi prikazuju na brojevnoj pravoj</w:t>
            </w:r>
          </w:p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Prikazivanje cijelih brojeva na brojevnoj pravoj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60D2D" w:rsidRPr="0061224B" w:rsidTr="00F60D2D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7. 8.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/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određuju broj suprotan datom cijelom broju;</w:t>
            </w:r>
          </w:p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određuju apsolutnu vrijednost datog cijelog broja;</w:t>
            </w:r>
          </w:p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određuju cijele brojeve kojima je zadata apsolutna vrijednost</w:t>
            </w: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Suprotni brojevi. </w:t>
            </w:r>
          </w:p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Apsolutna vrijednost cijelog broja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60D2D" w:rsidRPr="0061224B" w:rsidTr="00FB236B">
        <w:trPr>
          <w:cantSplit/>
          <w:trHeight w:val="66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9.</w:t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-</w:t>
            </w:r>
            <w:r>
              <w:rPr>
                <w:rFonts w:ascii="Cambria" w:hAnsi="Cambria" w:cs="Cambria"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upoređuju cijele brojeve</w:t>
            </w: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Upoređivanje cijelih brojeva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60D2D" w:rsidRPr="0061224B" w:rsidTr="00FB236B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10.</w:t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- sabiraju cijele brojeve </w:t>
            </w: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Sabiranje u skupu cijelih brojeva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60D2D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11.</w:t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-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oduzimaju cijele brojeve</w:t>
            </w: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Oduzimanje u skupu cijelih brojeva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60D2D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12.</w:t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>-i</w:t>
            </w:r>
            <w:r>
              <w:rPr>
                <w:rFonts w:ascii="Cambria" w:hAnsi="Cambria" w:cs="Cambria"/>
                <w:sz w:val="17"/>
                <w:szCs w:val="17"/>
              </w:rPr>
              <w:t>zvode operacije sabiranja i oduzimanja cijelih brojeva.</w:t>
            </w: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Sabiranje i oduzimanje u skupu cijelih brojeva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60D2D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13.</w:t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primjenjuju cvojstva sabiranja cijelih brojeva</w:t>
            </w: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Svojstva sabiranja u skupu cijelih brojeva</w:t>
              <w:br/>
            </w:r>
            <w:r>
              <w:rPr>
                <w:rFonts w:ascii="Cambria" w:hAnsi="Cambria" w:cs="Cambria"/>
                <w:b/>
                <w:sz w:val="17"/>
                <w:szCs w:val="17"/>
                <w:lang w:val="sr-Latn-RS"/>
              </w:rPr>
              <w:t>*Preduzetničko učenje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60D2D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14. 15.</w:t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koriste pravilo oslobađanja zagrada</w:t>
            </w: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Rad sa zagradama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F60D2D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</w:p>
          <w:p w:rsidR="00F60D2D" w:rsidRPr="0061224B" w:rsidRDefault="00F60D2D" w:rsidP="000F2760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16. 17.</w:t>
            </w:r>
          </w:p>
        </w:tc>
        <w:tc>
          <w:tcPr>
            <w:tcW w:w="5239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određuju vrijednosti brojevnih izraza u skupu cijelih brojeva, uprošćuju izraz sa promjenljivom</w:t>
            </w:r>
          </w:p>
        </w:tc>
        <w:tc>
          <w:tcPr>
            <w:tcW w:w="3627" w:type="dxa"/>
            <w:vAlign w:val="center"/>
          </w:tcPr>
          <w:p w:rsidR="00F60D2D" w:rsidRPr="0061224B" w:rsidRDefault="00F60D2D" w:rsidP="000F2760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Brojevni izrazi sa sabiranjem i oduzimanjem u skupu </w:t>
            </w:r>
            <w:r>
              <w:rPr>
                <w:rFonts w:ascii="Cambria" w:hAnsi="Cambria" w:cs="Cambria"/>
                <w:sz w:val="17"/>
                <w:szCs w:val="17"/>
              </w:rPr>
              <w:t>Z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620"/>
        <w:gridCol w:w="907"/>
        <w:gridCol w:w="5239"/>
        <w:gridCol w:w="3627"/>
        <w:gridCol w:w="2857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OKTOBAR</w:t>
            </w:r>
          </w:p>
        </w:tc>
      </w:tr>
      <w:tr w:rsidR="00A96524" w:rsidRPr="0061224B" w:rsidTr="00F60D2D">
        <w:trPr>
          <w:cantSplit/>
          <w:trHeight w:val="660"/>
          <w:tblHeader/>
        </w:trPr>
        <w:tc>
          <w:tcPr>
            <w:tcW w:w="2620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 vaspitni ishod</w:t>
            </w:r>
          </w:p>
        </w:tc>
        <w:tc>
          <w:tcPr>
            <w:tcW w:w="90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Red. br. časa</w:t>
            </w:r>
          </w:p>
        </w:tc>
        <w:tc>
          <w:tcPr>
            <w:tcW w:w="5239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Ishodi učenja</w:t>
            </w:r>
          </w:p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Tokom učenja učenici će moći da</w:t>
            </w: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62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Sadržaj i pojmovi</w:t>
            </w:r>
          </w:p>
        </w:tc>
        <w:tc>
          <w:tcPr>
            <w:tcW w:w="285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Korelacija</w:t>
            </w:r>
          </w:p>
        </w:tc>
      </w:tr>
      <w:tr w:rsidR="00A96524" w:rsidRPr="0061224B" w:rsidTr="00F60D2D">
        <w:trPr>
          <w:cantSplit/>
          <w:trHeight w:val="680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A96524">
            <w:pPr>
              <w:spacing w:line="192" w:lineRule="auto" w:before="0" w:after="0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t xml:space="preserve">1. CIJELI BROJEVI</w:t>
            </w: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color w:val="000000" w:themeColor="text1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sr-Latn-RS"/>
              </w:rPr>
              <w:t xml:space="preserve">Na kraju učenja učenik će biti u stanju da objasni proširivanje skupa prirodnih brojeva na skup cijelih brojeva, </w:t>
              <w:lastRenderedPageBreak/>
              <w:t>računa sa cijelim brojevima primjenjujući pravila i redosled računskih operacija, kao i da primjenjuje stečena znanja u rešavanju praktičnih zadataka.</w:t>
            </w:r>
          </w:p>
          <w:p w:rsidR="00A96524" w:rsidRPr="0061224B" w:rsidRDefault="00A96524" w:rsidP="00A96524">
            <w:pPr>
              <w:spacing w:line="192" w:lineRule="auto" w:before="0" w:after="0"/>
              <w:rPr>
                <w:rFonts w:ascii="Cambria" w:hAnsi="Cambria" w:cs="Cambria"/>
                <w:b/>
                <w:bCs/>
                <w:i/>
                <w:sz w:val="17"/>
                <w:szCs w:val="17"/>
              </w:rPr>
            </w:pPr>
            <w:r>
              <w:rPr>
                <w:rFonts w:ascii="Cambria" w:hAnsi="Cambria" w:cs="Cambria"/>
                <w:b/>
                <w:i/>
                <w:color w:val="000000" w:themeColor="text1"/>
                <w:sz w:val="17"/>
                <w:szCs w:val="17"/>
                <w:lang w:val="sr-Latn-RS"/>
              </w:rPr>
              <w:t xml:space="preserve">. </w:t>
            </w: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lastRenderedPageBreak/>
              <w:t xml:space="preserve">18.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Primjenjuju sadržaj vaspitno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obrazovnog ishoda 1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eastAsia="Times New Roman" w:hAnsi="Cambria" w:cs="Cambria"/>
                <w:b/>
                <w:color w:val="FF0000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b/>
                <w:color w:val="FF0000"/>
                <w:sz w:val="17"/>
                <w:szCs w:val="17"/>
                <w:lang w:val="sr-Latn-RS"/>
              </w:rPr>
              <w:t>Kontrolni zadatak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eastAsia="Times New Roman" w:hAnsi="Cambria" w:cs="Cambria"/>
                <w:b/>
                <w:color w:val="FF0000"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eastAsia="Times New Roman" w:hAnsi="Cambria" w:cs="Cambria"/>
                <w:b/>
                <w:color w:val="FF0000"/>
                <w:sz w:val="17"/>
                <w:szCs w:val="17"/>
                <w:lang w:val="sr-Latn-RS"/>
              </w:rPr>
            </w:pPr>
          </w:p>
        </w:tc>
        <w:tc>
          <w:tcPr>
            <w:tcW w:w="2857" w:type="dxa"/>
            <w:vMerge w:val="restart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D829DF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lastRenderedPageBreak/>
              <w:t>G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eografija, istorija, informatika, svakodnevni život</w:t>
            </w:r>
          </w:p>
          <w:p w:rsidR="00A96524" w:rsidRPr="00023BF5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CSBH (čitanje problemskih zadataka, izdvajanje bitnih činjenica i pravilno tumačenje podataka)</w:t>
            </w: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</w:tc>
      </w:tr>
      <w:tr w:rsidR="00A96524" w:rsidRPr="0061224B" w:rsidTr="00F60D2D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19.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Primjenjuju sadržaj vaspitno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obrazovnog ishoda 1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eastAsia="Times New Roman" w:hAnsi="Cambria" w:cs="Cambria"/>
                <w:color w:val="FF0000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color w:val="FF0000"/>
                <w:sz w:val="17"/>
                <w:szCs w:val="17"/>
                <w:lang w:val="sr-Latn-RS"/>
              </w:rPr>
              <w:t>Analiza kontrolnog zadatka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eastAsia="Times New Roman" w:hAnsi="Cambria" w:cs="Cambria"/>
                <w:color w:val="FF0000"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eastAsia="Times New Roman" w:hAnsi="Cambria" w:cs="Cambria"/>
                <w:color w:val="FF0000"/>
                <w:sz w:val="17"/>
                <w:szCs w:val="17"/>
                <w:lang w:val="sr-Latn-RS"/>
              </w:rPr>
            </w:pP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20. 21.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- rešavaju jednačine sa sabiranjem i oduzimanjem u skupu 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>Z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Jednačine sa sabiranjem i oduzimanjem u skupu </w:t>
            </w:r>
            <w:r>
              <w:rPr>
                <w:rFonts w:ascii="Cambria" w:hAnsi="Cambria" w:cs="Cambria"/>
                <w:sz w:val="17"/>
                <w:szCs w:val="17"/>
              </w:rPr>
              <w:t>Z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22. 23.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/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rešavaju nejednačine oblika: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sr-Latn-RS"/>
                </w:rPr>
                <m:t>a≤</m:t>
              </m:r>
            </m:oMath>
            <w:r>
              <w:rPr>
                <w:rFonts w:ascii="Cambria" w:hAnsi="Cambria"/>
                <w:sz w:val="17"/>
                <w:szCs w:val="17"/>
                <w:lang w:val="sr-Latn-ME"/>
              </w:rPr>
              <w:t xml:space="preserve">x,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Latn-ME"/>
                </w:rPr>
                <m:t>x≤b, a≤x≤b</m:t>
              </m:r>
            </m:oMath>
            <w:r>
              <w:rPr>
                <w:rFonts w:ascii="Cambria" w:hAnsi="Cambria"/>
                <w:sz w:val="17"/>
                <w:szCs w:val="17"/>
                <w:lang w:val="sr-Latn-ME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Latn-ME"/>
                </w:rPr>
                <m:t>a+xρb,</m:t>
              </m:r>
            </m:oMath>
            <w:r>
              <w:rPr>
                <w:rFonts w:ascii="Cambria" w:hAnsi="Cambria"/>
                <w:sz w:val="17"/>
                <w:szCs w:val="17"/>
                <w:lang w:val="sr-Latn-ME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Latn-ME"/>
                </w:rPr>
                <m:t>a,b∈Z</m:t>
              </m:r>
            </m:oMath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,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Latn-RS"/>
                </w:rPr>
                <m:t>a+xρb</m:t>
              </m:r>
            </m:oMath>
            <w:r>
              <w:rPr>
                <w:rFonts w:ascii="Cambria" w:hAnsi="Cambria"/>
                <w:sz w:val="17"/>
                <w:szCs w:val="17"/>
                <w:lang w:val="sr-Latn-RS"/>
              </w:rPr>
              <w:t>,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m:oMath>
              <m:r>
                <w:rPr>
                  <w:rFonts w:ascii="Cambria Math" w:hAnsi="Cambria Math" w:cs="Cambria"/>
                  <w:sz w:val="24"/>
                  <w:szCs w:val="24"/>
                  <w:lang w:val="sr-Latn-ME"/>
                </w:rPr>
                <m:t xml:space="preserve"> ρ∈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="Cambria"/>
                      <w:i/>
                      <w:sz w:val="24"/>
                      <w:szCs w:val="24"/>
                      <w:lang w:val="sr-Latn-ME"/>
                    </w:rPr>
                  </m:ctrlPr>
                </m:dPr>
                <m:e>
                  <m:r>
                    <w:rPr>
                      <w:rFonts w:ascii="Cambria Math" w:hAnsi="Cambria Math" w:cs="Cambria"/>
                      <w:sz w:val="24"/>
                      <w:szCs w:val="24"/>
                      <w:lang w:val="sr-Latn-ME"/>
                    </w:rPr>
                    <m:t>&lt;,≤,&gt;,≥</m:t>
                  </m:r>
                </m:e>
              </m:d>
            </m:oMath>
            <w:r>
              <w:rPr>
                <w:rFonts w:ascii="Cambria" w:eastAsiaTheme="minorEastAsia" w:hAnsi="Cambria" w:cs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u skupu 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>Z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Nejednačine sa sabiranjem i oduzimanjem u skupu </w:t>
            </w:r>
            <w:r>
              <w:rPr>
                <w:rFonts w:ascii="Cambria" w:hAnsi="Cambria" w:cs="Cambria"/>
                <w:sz w:val="17"/>
                <w:szCs w:val="17"/>
              </w:rPr>
              <w:t>Z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66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24.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-</w:t>
            </w:r>
            <w:r>
              <w:rPr>
                <w:rFonts w:ascii="Cambria" w:hAnsi="Cambria" w:cs="Cambria"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množe cijele brojeve i primjenjuju pravila za množenje u jednostavnim zadacima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Množenje u skupu </w:t>
            </w:r>
            <w:r>
              <w:rPr>
                <w:rFonts w:ascii="Cambria" w:hAnsi="Cambria" w:cs="Cambria"/>
                <w:sz w:val="17"/>
                <w:szCs w:val="17"/>
              </w:rPr>
              <w:t>Z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66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25.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-p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rimjenjuju pravila za množenje u jednostavnim zadacima i svojstvo distributivnosti.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Autospacing="1" w:after="0" w:afterAutospacing="1" w:line="192" w:lineRule="auto" w:before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Distributivni zakon za množenje i svojstva množenja cijelih brojeva.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66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26.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-primjenjuju stečena znanja u rešavanju problemskih zadataka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Računske operacije u skupu </w:t>
            </w:r>
            <w:r>
              <w:rPr>
                <w:rFonts w:ascii="Cambria" w:hAnsi="Cambria" w:cs="Cambria"/>
                <w:sz w:val="17"/>
                <w:szCs w:val="17"/>
              </w:rPr>
              <w:t>Z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432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27.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Primjenjuju sadržaj vaspitno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obrazovnog ishoda 1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color w:val="FF0000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  <w:t>Prvi pismeni zadatak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432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28.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Primjenjuju sadržaj vaspitno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obrazovnog ishoda 1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  <w:t>Analiza pismenog zadatka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29. 30.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- dijele cijele brojeve u skupu </w:t>
            </w:r>
            <w:r>
              <w:rPr>
                <w:rFonts w:ascii="Cambria" w:hAnsi="Cambria" w:cs="Cambria"/>
                <w:sz w:val="17"/>
                <w:szCs w:val="17"/>
              </w:rPr>
              <w:t>Z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Dijeljenje u skupu </w:t>
            </w:r>
            <w:r>
              <w:rPr>
                <w:rFonts w:ascii="Cambria" w:hAnsi="Cambria" w:cs="Cambria"/>
                <w:sz w:val="17"/>
                <w:szCs w:val="17"/>
              </w:rPr>
              <w:t>Z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31. 32.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- izvode računske operacije u skupu </w:t>
            </w:r>
            <w:r>
              <w:rPr>
                <w:rFonts w:ascii="Cambria" w:hAnsi="Cambria" w:cs="Cambria"/>
                <w:sz w:val="17"/>
                <w:szCs w:val="17"/>
              </w:rPr>
              <w:t>Z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Brojevni izrazi  u skupu Z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lastRenderedPageBreak/>
              <w:t xml:space="preserve">33. 34.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 rešavaju jednačine sa množenjem i dijeljenjem u skupu </w:t>
            </w:r>
            <w:r>
              <w:rPr>
                <w:rFonts w:ascii="Cambria" w:hAnsi="Cambria"/>
                <w:sz w:val="17"/>
                <w:szCs w:val="17"/>
                <w:lang w:val="sr-Latn-ME"/>
              </w:rPr>
              <w:t>Z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Jednačine sa množenjem i dijeljenjem u skupu </w:t>
            </w:r>
            <w:r>
              <w:rPr>
                <w:rFonts w:ascii="Cambria" w:hAnsi="Cambria" w:cs="Cambria"/>
                <w:sz w:val="17"/>
                <w:szCs w:val="17"/>
              </w:rPr>
              <w:t>Z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620"/>
        <w:gridCol w:w="907"/>
        <w:gridCol w:w="5239"/>
        <w:gridCol w:w="3627"/>
        <w:gridCol w:w="2857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NOVEMBAR</w:t>
            </w:r>
          </w:p>
        </w:tc>
      </w:tr>
      <w:tr w:rsidR="00A96524" w:rsidRPr="0061224B" w:rsidTr="00F60D2D">
        <w:trPr>
          <w:cantSplit/>
          <w:trHeight w:val="660"/>
          <w:tblHeader/>
        </w:trPr>
        <w:tc>
          <w:tcPr>
            <w:tcW w:w="2620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 vaspitni ishod</w:t>
            </w:r>
          </w:p>
        </w:tc>
        <w:tc>
          <w:tcPr>
            <w:tcW w:w="90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Red. br. časa</w:t>
            </w:r>
          </w:p>
        </w:tc>
        <w:tc>
          <w:tcPr>
            <w:tcW w:w="5239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Ishodi učenja</w:t>
            </w:r>
          </w:p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Tokom učenja učenici će moći da</w:t>
            </w: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62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Sadržaj i pojmovi</w:t>
            </w:r>
          </w:p>
        </w:tc>
        <w:tc>
          <w:tcPr>
            <w:tcW w:w="285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Korelacija</w:t>
            </w:r>
          </w:p>
        </w:tc>
      </w:tr>
      <w:tr w:rsidR="00A96524" w:rsidRPr="0061224B" w:rsidTr="00F60D2D">
        <w:trPr>
          <w:cantSplit/>
          <w:trHeight w:val="680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A96524">
            <w:pPr>
              <w:spacing w:line="192" w:lineRule="auto" w:before="0" w:after="0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t xml:space="preserve">1. CIJELI BROJEVI</w:t>
            </w: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color w:val="000000" w:themeColor="text1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sr-Latn-RS"/>
              </w:rPr>
              <w:t xml:space="preserve">Na kraju učenja učenik će biti u stanju da objasni proširivanje skupa prirodnih brojeva na skup cijelih brojeva, </w:t>
              <w:lastRenderedPageBreak/>
              <w:t>računa sa cijelim brojevima primjenjujući pravila i redosled računskih operacija, kao i da primjenjuje stečena znanja u rešavanju praktičnih zadataka.</w:t>
            </w:r>
          </w:p>
          <w:p w:rsidR="00A96524" w:rsidRPr="0061224B" w:rsidRDefault="00A96524" w:rsidP="00A96524">
            <w:pPr>
              <w:spacing w:line="192" w:lineRule="auto" w:before="0" w:after="0"/>
              <w:rPr>
                <w:rFonts w:ascii="Cambria" w:hAnsi="Cambria" w:cs="Cambria"/>
                <w:b/>
                <w:bCs/>
                <w:i/>
                <w:sz w:val="17"/>
                <w:szCs w:val="17"/>
              </w:rPr>
            </w:pPr>
            <w:r>
              <w:rPr>
                <w:rFonts w:ascii="Cambria" w:hAnsi="Cambria" w:cs="Cambria"/>
                <w:b/>
                <w:i/>
                <w:color w:val="000000" w:themeColor="text1"/>
                <w:sz w:val="17"/>
                <w:szCs w:val="17"/>
                <w:lang w:val="sr-Latn-RS"/>
              </w:rPr>
              <w:t xml:space="preserve">. </w:t>
            </w: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35. 36.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-rešavaju nejednačine sa množenjem i dijeljenjem u skupu </w:t>
            </w:r>
            <w:r>
              <w:rPr>
                <w:rFonts w:ascii="Cambria" w:hAnsi="Cambria"/>
                <w:sz w:val="17"/>
                <w:szCs w:val="17"/>
                <w:lang w:val="sr-Latn-ME"/>
              </w:rPr>
              <w:t>Z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Nejednačine sa množenjem i dijeljenjem u skupu </w:t>
            </w:r>
            <w:r>
              <w:rPr>
                <w:rFonts w:ascii="Cambria" w:hAnsi="Cambria" w:cs="Cambria"/>
                <w:sz w:val="17"/>
                <w:szCs w:val="17"/>
              </w:rPr>
              <w:t>Z</w:t>
            </w:r>
          </w:p>
        </w:tc>
        <w:tc>
          <w:tcPr>
            <w:tcW w:w="2857" w:type="dxa"/>
            <w:vMerge w:val="restart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D829DF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lastRenderedPageBreak/>
              <w:t>G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eografija, istorija, informatika, svakodnevni život</w:t>
            </w:r>
          </w:p>
          <w:p w:rsidR="00A96524" w:rsidRPr="00023BF5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CSBH (čitanje problemskih zadataka, izdvajanje bitnih činjenica i pravilno tumačenje podataka)</w:t>
            </w: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</w:tc>
      </w:tr>
      <w:tr w:rsidR="00AB23D9" w:rsidRPr="0061224B" w:rsidTr="00AB23D9">
        <w:trPr>
          <w:cantSplit/>
          <w:trHeight w:val="800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B23D9" w:rsidRPr="0061224B" w:rsidRDefault="00AB23D9" w:rsidP="00AB23D9">
            <w:pPr>
              <w:spacing w:line="192" w:lineRule="auto" w:before="0" w:after="0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lastRenderedPageBreak/>
              <w:t xml:space="preserve">2. ELEMENTARNI KOMBINATORNI ZADACI</w:t>
            </w:r>
          </w:p>
          <w:p w:rsidR="00AB23D9" w:rsidRPr="0061224B" w:rsidRDefault="00AB23D9" w:rsidP="00AB23D9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t>Na kraju učenja učenik je u stanju da prepozna kombinatorne zadatke i za njihovo rješavanje primjenjuje pravilo proizvoda.</w:t>
            </w: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37.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na jednostavnim primjerima usvajaju pravilo proizvoda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  <w:t>Pravilo proizvoda</w:t>
            </w:r>
          </w:p>
        </w:tc>
        <w:tc>
          <w:tcPr>
            <w:tcW w:w="2857" w:type="dxa"/>
            <w:vMerge w:val="restart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C644E7" w:rsidRPr="00C644E7" w:rsidRDefault="00C644E7" w:rsidP="00C644E7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S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vakodnevni život, CSBH (čitanje problemskih zadataka, izdvajanje bitnih činjenica i pravilno tumačenje podataka)</w:t>
            </w: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B23D9" w:rsidRPr="0061224B" w:rsidRDefault="00AB23D9" w:rsidP="00AB23D9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</w:tc>
      </w:tr>
      <w:tr w:rsidR="00AB23D9" w:rsidRPr="0061224B" w:rsidTr="00AB23D9">
        <w:trPr>
          <w:cantSplit/>
          <w:trHeight w:val="1673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38.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znaju situacije u kojima se prebrojavanje može obaviti primjenom pravila proizvoda;</w:t>
            </w:r>
          </w:p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rade jednostavne kombinatorne zadatke u kojima se primjenjuje pravilo proizvoda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Primjeri kombinatornih zadataka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173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39.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znaju situacije u kojima se prebrojavanje može obaviti primjenom pravila proizvoda;</w:t>
            </w:r>
          </w:p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rade jednostavne kombinatorne zadatke u kojima se primjenjuje pravilo proizvoda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Primjeri kombinatornih zadataka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15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b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color w:val="000000" w:themeColor="text1"/>
                <w:sz w:val="17"/>
                <w:szCs w:val="17"/>
                <w:lang w:val="sr-Latn-RS"/>
              </w:rPr>
              <w:t xml:space="preserve">3. TROUGAO</w:t>
            </w:r>
            <w:r>
              <w:rPr>
                <w:rFonts w:ascii="Cambria" w:hAnsi="Cambria"/>
                <w:b/>
                <w:sz w:val="17"/>
                <w:szCs w:val="17"/>
                <w:lang w:val="sr-Latn-RS"/>
              </w:rPr>
              <w:t/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b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bCs/>
                <w:i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lastRenderedPageBreak/>
              <w:t>Na kraju učenja učenik će moći da objasni šta je trougao i koji su elementi trougala. Znaće svojstva različitih vrsta trouglova i primjenjivaće znanja o trouglovima u rešavanju praktičnih zadataka.</w:t>
            </w: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40. 41.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/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objasne pojam trougla i razlikuju vrste trougla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koriste standardnu matematičku simboliku za označavanje tjemena, stranica i uglova trougla.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objasne pojam obima trougla i primjenjuju postupak za njegovo računanje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sz w:val="17"/>
                <w:szCs w:val="17"/>
                <w:lang w:val="sr-Latn-RS"/>
              </w:rPr>
              <w:t xml:space="preserve">Trougao. 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Osnovni elementi trougla. Vrste trougla. Obim trougla</w:t>
            </w:r>
          </w:p>
        </w:tc>
        <w:tc>
          <w:tcPr>
            <w:tcW w:w="2857" w:type="dxa"/>
            <w:vMerge w:val="restart"/>
            <w:vAlign w:val="center"/>
          </w:tcPr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T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ehnika i informatika, likovno, geografija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, 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svakodnevni život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, 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CSBH (čitanje problemskih zadataka, izdvajanje bitnih činjenica i pravilno tumačenje podataka)</w:t>
            </w:r>
          </w:p>
          <w:p w:rsidR="00A96524" w:rsidRPr="0061224B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C644E7" w:rsidRDefault="00A96524" w:rsidP="00A96524">
            <w:pPr>
              <w:spacing w:line="192" w:lineRule="auto" w:before="0" w:after="0"/>
              <w:jc w:val="center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</w:p>
        </w:tc>
      </w:tr>
      <w:tr w:rsidR="00A96524" w:rsidRPr="0061224B" w:rsidTr="00F60D2D">
        <w:trPr>
          <w:cantSplit/>
          <w:trHeight w:val="66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42. 43.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/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-</w:t>
            </w:r>
            <w:r>
              <w:rPr>
                <w:rFonts w:ascii="Cambria" w:hAnsi="Cambria" w:cs="Cambria"/>
                <w:sz w:val="17"/>
                <w:szCs w:val="17"/>
                <w:lang w:val="sr-Latn-C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definišu pojam visine, težišne duži i bisektrise trougla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skiciraju i crtaju visine, težišne duži i bisektrise trougla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Visine, težišne duži i bisektrise trougla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44.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navedu i koriste teoremu o unutrašnjim uglovima trougla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Unutrašnji uglovi trougla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45.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navedu i koriste teoremu o  spoljašnjim uglovima trougla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Spoljašnji uglovi trougla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46. 47.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/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navedu i koriste teoreme o unutrašnjim i spoljašnjim uglovima trougla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Unutrašnji i spoljašnji uglovi trougla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48.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obrazovnih ishoda 1 i 2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eastAsia="Times New Roman" w:hAnsi="Cambria" w:cs="Cambria"/>
                <w:b/>
                <w:color w:val="FF0000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b/>
                <w:color w:val="FF0000"/>
                <w:sz w:val="17"/>
                <w:szCs w:val="17"/>
                <w:lang w:val="sr-Latn-RS"/>
              </w:rPr>
              <w:t>Kontrolni zadatak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49.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obrazovnih ishoda 1 i 2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eastAsia="Times New Roman" w:hAnsi="Cambria" w:cs="Cambria"/>
                <w:color w:val="FF0000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color w:val="FF0000"/>
                <w:sz w:val="17"/>
                <w:szCs w:val="17"/>
                <w:lang w:val="sr-Latn-RS"/>
              </w:rPr>
              <w:t>Analiza kontrolnog zadatka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50. 51.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Prepoznaju jednakokraki trougao i definišu njegova svojstva.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Jednakokraki trougao.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620"/>
        <w:gridCol w:w="907"/>
        <w:gridCol w:w="5239"/>
        <w:gridCol w:w="3627"/>
        <w:gridCol w:w="2857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DECEMBAR</w:t>
            </w:r>
          </w:p>
        </w:tc>
      </w:tr>
      <w:tr w:rsidR="00A96524" w:rsidRPr="0061224B" w:rsidTr="00F60D2D">
        <w:trPr>
          <w:cantSplit/>
          <w:trHeight w:val="660"/>
          <w:tblHeader/>
        </w:trPr>
        <w:tc>
          <w:tcPr>
            <w:tcW w:w="2620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 vaspitni ishod</w:t>
            </w:r>
          </w:p>
        </w:tc>
        <w:tc>
          <w:tcPr>
            <w:tcW w:w="90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Red. br. časa</w:t>
            </w:r>
          </w:p>
        </w:tc>
        <w:tc>
          <w:tcPr>
            <w:tcW w:w="5239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Ishodi učenja</w:t>
            </w:r>
          </w:p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Tokom učenja učenici će moći da</w:t>
            </w: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62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Sadržaj i pojmovi</w:t>
            </w:r>
          </w:p>
        </w:tc>
        <w:tc>
          <w:tcPr>
            <w:tcW w:w="285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Korelacija</w:t>
            </w:r>
          </w:p>
        </w:tc>
      </w:tr>
      <w:tr w:rsidR="00A96524" w:rsidRPr="0061224B" w:rsidTr="00F60D2D">
        <w:trPr>
          <w:cantSplit/>
          <w:trHeight w:val="747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b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color w:val="000000" w:themeColor="text1"/>
                <w:sz w:val="17"/>
                <w:szCs w:val="17"/>
                <w:lang w:val="sr-Latn-RS"/>
              </w:rPr>
              <w:t xml:space="preserve">3. TROUGAO</w:t>
            </w:r>
            <w:r>
              <w:rPr>
                <w:rFonts w:ascii="Cambria" w:hAnsi="Cambria"/>
                <w:b/>
                <w:sz w:val="17"/>
                <w:szCs w:val="17"/>
                <w:lang w:val="sr-Latn-RS"/>
              </w:rPr>
              <w:t/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b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bCs/>
                <w:i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lastRenderedPageBreak/>
              <w:t>Na kraju učenja učenik će moći da objasni šta je trougao i koji su elementi trougala. Znaće svojstva različitih vrsta trouglova i primjenjivaće znanja o trouglovima u rešavanju praktičnih zadataka.</w:t>
            </w: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52.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Razumiju i koriste svojstvo pravouglog trougla sa oštrim uglom od 30°.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Pravougli trougao sa oštrim uglom od 30°.</w:t>
            </w:r>
          </w:p>
        </w:tc>
        <w:tc>
          <w:tcPr>
            <w:tcW w:w="2857" w:type="dxa"/>
            <w:vMerge w:val="restart"/>
            <w:vAlign w:val="center"/>
          </w:tcPr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T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ehnika i informatika, likovno, geografija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, 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svakodnevni život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, 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CSBH (čitanje problemskih zadataka, izdvajanje bitnih činjenica i pravilno tumačenje podataka)</w:t>
            </w:r>
          </w:p>
          <w:p w:rsidR="00A96524" w:rsidRPr="0061224B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C644E7" w:rsidRDefault="00A96524" w:rsidP="00A96524">
            <w:pPr>
              <w:spacing w:line="192" w:lineRule="auto" w:before="0" w:after="0"/>
              <w:jc w:val="center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</w:p>
        </w:tc>
      </w:tr>
      <w:tr w:rsidR="00A96524" w:rsidRPr="0061224B" w:rsidTr="00F60D2D">
        <w:trPr>
          <w:cantSplit/>
          <w:trHeight w:val="34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53.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Koriste svojstva jednakokrakog trougla i pravouglog trougla sa oštrim uglom od 30° u različitim zadacima;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Jednakokraki trougao i pravougli trougao sa oštrim uglom od 30°.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b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*</w:t>
            </w:r>
            <w:r>
              <w:rPr>
                <w:rFonts w:ascii="Cambria" w:hAnsi="Cambria" w:cs="Cambria"/>
                <w:b/>
                <w:sz w:val="17"/>
                <w:szCs w:val="17"/>
                <w:lang w:val="sr-Latn-RS"/>
              </w:rPr>
              <w:t>Preduzetničko učenje.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54. 55.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-razumiju i koriste teoremu o odnosu između stranica i uglova trougla;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Odnos uglova i stranica trougla.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56. 57.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razumiju i koriste teoremu o odnosu između stranica trougla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Odnos između stranica trougla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58.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opišu podudarnost trouglova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Podudarnost trouglova (definicija)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59. 60.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- nauče i koriste stavove podudarnosti trouglova 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Podudarnost trouglova (prvi i drugi stav) </w:t>
              <w:br/>
              <w:t>(SUS, USU)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61. 62.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- nauče i koriste stavove podudarnosti trouglova 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Podudarnost trouglova (treći stav-SSS) i podudarnost pravouglih trouglova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63.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obrazovnih ishoda 1 i 2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Cijeli brojevi. Trougao (sistematizacija)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97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64.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obrazovnih ishoda 1 i 2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  <w:t>Drugi pismeni zadatak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65.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obrazovnih ishoda 1 i 2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  <w:t>Analiza pismenog zadatka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66.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izvode elementarne konstrukcije (simetrale duži, ugla, osnovnih uglova, prenošenja duži…)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Osnovne konstrukcije 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67. 68.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izvode elementarne konstrukcije trougla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Osnovne konstrukcije trouglova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F60D2D">
        <w:trPr>
          <w:cantSplit/>
          <w:trHeight w:val="34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69.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primjenjuju stečena matematička znanja u rešavanju zadataka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Cijeli brojevi. Trougao. Zaključivanje polugodišnjih ocjena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4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5250"/>
      </w:tblGrid>
      <w:tr w:rsidR="00F47B14" w:rsidRPr="0061224B" w:rsidTr="00F47B14">
        <w:trPr>
          <w:tblHeader/>
        </w:trPr>
        <w:tc>
          <w:tcPr>
            <w:tcW w:w="15250" w:type="dxa"/>
            <w:shd w:val="clear" w:color="auto" w:fill="1F3864"/>
            <w:vAlign w:val="center"/>
          </w:tcPr>
          <w:p w:rsidR="00F47B14" w:rsidRPr="0061224B" w:rsidRDefault="00F47B14" w:rsidP="00F47B14">
            <w:pPr>
              <w:pStyle w:val="NoSpacing"/>
              <w:pageBreakBefore/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background1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background1"/>
                <w:sz w:val="18"/>
                <w:szCs w:val="18"/>
                <w:lang w:val="sr-Latn-ME"/>
              </w:rPr>
              <w:lastRenderedPageBreak/>
              <w:t>Osvrt na realizaciju</w:t>
            </w:r>
            <w:r>
              <w:rPr>
                <w:rFonts w:ascii="Calibri" w:hAnsi="Calibri" w:cs="Calibri"/>
                <w:b w:val="1"/>
                <w:bCs w:val="1"/>
                <w:color w:val="FFFFFF" w:themeColor="background1"/>
                <w:sz w:val="18"/>
                <w:szCs w:val="18"/>
                <w:lang w:val="sr-Latn-ME"/>
              </w:rPr>
              <w:br/>
            </w:r>
            <w:r>
              <w:rPr>
                <w:rFonts w:ascii="Calibri" w:hAnsi="Calibri" w:cs="Calibri"/>
                <w:b w:val="1"/>
                <w:bCs w:val="1"/>
                <w:color w:val="FFFFFF" w:themeColor="background1"/>
                <w:sz w:val="18"/>
                <w:szCs w:val="18"/>
                <w:lang w:val="sr-Latn-ME"/>
              </w:rPr>
              <w:t>SEPTEMBAR, OKTOBAR, NOVEMBAR I DECEMBAR</w:t>
            </w:r>
          </w:p>
          <w:p w:rsidR="00F47B14" w:rsidRPr="0061224B" w:rsidRDefault="00F47B14" w:rsidP="0084798C">
            <w:pPr>
              <w:pStyle w:val="NoSpacing"/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</w:tc>
      </w:tr>
      <w:tr w:rsidR="00F47B14" w:rsidRPr="0061224B" w:rsidTr="00F47B14">
        <w:trPr/>
        <w:tc>
          <w:tcPr>
            <w:tcW w:w="15250" w:type="dxa"/>
            <w:vAlign w:val="center"/>
          </w:tcPr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F47B14" w:rsidRPr="0061224B" w:rsidRDefault="00F47B14" w:rsidP="0084798C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620"/>
        <w:gridCol w:w="907"/>
        <w:gridCol w:w="5239"/>
        <w:gridCol w:w="3627"/>
        <w:gridCol w:w="2857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FEBRUAR</w:t>
            </w:r>
          </w:p>
        </w:tc>
      </w:tr>
      <w:tr w:rsidR="00A96524" w:rsidRPr="0061224B" w:rsidTr="00A96524">
        <w:trPr>
          <w:cantSplit/>
          <w:trHeight w:val="660"/>
          <w:tblHeader/>
        </w:trPr>
        <w:tc>
          <w:tcPr>
            <w:tcW w:w="2620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 vaspitni ishod</w:t>
            </w:r>
          </w:p>
        </w:tc>
        <w:tc>
          <w:tcPr>
            <w:tcW w:w="90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Red. br. časa</w:t>
            </w:r>
          </w:p>
        </w:tc>
        <w:tc>
          <w:tcPr>
            <w:tcW w:w="5239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Ishodi učenja</w:t>
            </w:r>
          </w:p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Tokom učenja učenici će moći da</w:t>
            </w: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62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Sadržaj i pojmovi</w:t>
            </w:r>
          </w:p>
        </w:tc>
        <w:tc>
          <w:tcPr>
            <w:tcW w:w="285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Korelacija</w:t>
            </w: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A96524">
            <w:pPr>
              <w:spacing w:line="192" w:lineRule="auto" w:before="0" w:after="0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b/>
                <w:i/>
                <w:color w:val="000000" w:themeColor="text1"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b/>
                <w:i/>
                <w:color w:val="000000" w:themeColor="text1"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b/>
                <w:i/>
                <w:color w:val="000000" w:themeColor="text1"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b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color w:val="000000" w:themeColor="text1"/>
                <w:sz w:val="17"/>
                <w:szCs w:val="17"/>
                <w:lang w:val="sr-Latn-RS"/>
              </w:rPr>
              <w:t xml:space="preserve">3. TROUGAO</w:t>
            </w:r>
            <w:r>
              <w:rPr>
                <w:rFonts w:ascii="Cambria" w:hAnsi="Cambria"/>
                <w:b/>
                <w:sz w:val="17"/>
                <w:szCs w:val="17"/>
                <w:lang w:val="sr-Latn-RS"/>
              </w:rPr>
              <w:t/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b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t>Na kraju učenja učenik će moći da objasni šta je trougao i koji su elementi trougala. Znaće svojstva različitih vrsta trouglova i primjenjivaće znanja o trouglovima u rešavanju praktičnih zadataka.</w:t>
            </w: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t xml:space="preserve">4. RACION. BROJEVI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  <w:t xml:space="preserve">Na kraju učenja učenik će biti u stanju da objasni svrhu proširivanja skupa cijelih brojeva na skup racionalnih brojeva, računa sa rac. Brojevima primjenjujući pravila i redosled računskih </w:t>
              <w:lastRenderedPageBreak/>
              <w:t xml:space="preserve">operacija i primjenjuje stečena znanja u rešavanju praktičnih zadataka. </w:t>
            </w: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bCs/>
                <w:i/>
                <w:sz w:val="17"/>
                <w:szCs w:val="17"/>
                <w:lang w:val="ru-RU"/>
              </w:rPr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lastRenderedPageBreak/>
              <w:t xml:space="preserve">70. 71.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definišu srednju liniju trougla i navode njena svojstva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Srednja duž (linija) trougla</w:t>
            </w:r>
          </w:p>
        </w:tc>
        <w:tc>
          <w:tcPr>
            <w:tcW w:w="2857" w:type="dxa"/>
            <w:vMerge w:val="restart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T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ehnika i informatika, likovno, geografija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, 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svakodnevni život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, </w:t>
            </w: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CSBH (čitanje problemskih zadataka, izdvajanje bitnih činjenica i pravilno tumačenje podataka)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.</w:t>
            </w:r>
          </w:p>
          <w:p w:rsidR="00A96524" w:rsidRPr="00C644E7" w:rsidRDefault="00A96524" w:rsidP="00A96524">
            <w:pPr>
              <w:spacing w:line="192" w:lineRule="auto" w:before="0" w:after="0"/>
              <w:jc w:val="center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72.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 definišu kružnicu opisanu oko trougla, znaju kako se konstruiše; 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znaju gdje se nalazi centar opisane kružnice oštrouglog, pravouglog i tupouglog trougla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Opisana kružnica trougla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73.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definišu upisanu kružnicu u trougao i znaju da je konstruišu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Upisana kružnica trougla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74.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konstruišu opisanu i upisanu kružnicu datog trougla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Opisana i upisana kružnica trougla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97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75. 76.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- znaju da konstruišu visine svakog trougla i odrede ortocentar; 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znaju gdje se nalazi ortocentar oštrouglog, pravouglog i tupouglog trougla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Ortocentar trougla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77. 78.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nauče šta je težišna duž trougla, konstruišu težišne duži i određuju težište svakog trougla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b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Težište trougla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79.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Definišu centar upisane i opisane kružnice trougla, težište i ortocentar i znaju da ih konstruišu;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Značajne tačke trougla.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b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*</w:t>
            </w:r>
            <w:r>
              <w:rPr>
                <w:rFonts w:ascii="Cambria" w:hAnsi="Cambria" w:cs="Cambria"/>
                <w:b/>
                <w:sz w:val="17"/>
                <w:szCs w:val="17"/>
                <w:lang w:val="sr-Latn-RS"/>
              </w:rPr>
              <w:t>Preduzetničko učenje.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80. 81.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znaju da skup rac. brojeva čine pozitivni i negativni razlomci i broj 0;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- koriste 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>Q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kao oznaku za skup rac. brojeva i objašnjavaju relaciju </w:t>
            </w:r>
            <w:r>
              <w:rPr>
                <w:rFonts w:ascii="Cambria" w:hAnsi="Cambria" w:cs="Cambria"/>
                <w:position w:val="-10"/>
                <w:sz w:val="17"/>
                <w:szCs w:val="17"/>
              </w:rPr>
              <w:object w:dxaOrig="700" w:dyaOrig="320">
                <v:shape id="_x0000_i1728" type="#_x0000_t75" style="width:34.65pt;height:16pt" o:ole="">
                  <v:imagedata r:id="rId11" o:title=""/>
                </v:shape>
                <o:OLEObject Type="Embed" ProgID="Equation.3" ShapeID="_x0000_i1728" DrawAspect="Content" ObjectID="_1848826980" r:id="rId12"/>
              </w:objec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.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>-</w:t>
            </w:r>
            <w:r>
              <w:rPr>
                <w:rFonts w:ascii="Cambria" w:hAnsi="Cambria" w:cs="Cambria"/>
                <w:sz w:val="17"/>
                <w:szCs w:val="17"/>
                <w:lang w:val="ru-RU"/>
              </w:rPr>
              <w:t>razumiju  pojam jednakih razlomaka.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sz w:val="17"/>
                <w:szCs w:val="17"/>
                <w:lang w:val="sr-Latn-RS"/>
              </w:rPr>
              <w:t>Skup racionalnih brojeva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. Jednaki razlomci,</w:t>
            </w:r>
          </w:p>
        </w:tc>
        <w:tc>
          <w:tcPr>
            <w:tcW w:w="2857" w:type="dxa"/>
            <w:vMerge w:val="restart"/>
            <w:vAlign w:val="center"/>
          </w:tcPr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G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eografija, istorija, svakodnevni život, likovno</w:t>
            </w:r>
          </w:p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</w:p>
        </w:tc>
      </w:tr>
      <w:tr w:rsidR="00A96524" w:rsidRPr="0061224B" w:rsidTr="00A96524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82.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zapisuju razlomak u obliku decimalnog broja i obrnuto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Decimalni zapis racionalnih brojeva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83.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prikazuju racionalne brojeve na brojevnoj pravoj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Prikazivanje racionalnih brojeva na brojevnoj pravoj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4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84.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znaju da odrede broj suprotan datom racionalnom broju;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- određuju apsolutnu vrijednost datog rac. broja;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određuju racionalne brojeve kojima je zadata apsolutna vrijednost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Suprotni brojevi. Apsolutna vrijednost racionalnog broja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620"/>
        <w:gridCol w:w="907"/>
        <w:gridCol w:w="5239"/>
        <w:gridCol w:w="3627"/>
        <w:gridCol w:w="2857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MART</w:t>
            </w:r>
          </w:p>
        </w:tc>
      </w:tr>
      <w:tr w:rsidR="00A96524" w:rsidRPr="0061224B" w:rsidTr="00A96524">
        <w:trPr>
          <w:cantSplit/>
          <w:trHeight w:val="660"/>
          <w:tblHeader/>
        </w:trPr>
        <w:tc>
          <w:tcPr>
            <w:tcW w:w="2620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 vaspitni ishod</w:t>
            </w:r>
          </w:p>
        </w:tc>
        <w:tc>
          <w:tcPr>
            <w:tcW w:w="90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Red. br. časa</w:t>
            </w:r>
          </w:p>
        </w:tc>
        <w:tc>
          <w:tcPr>
            <w:tcW w:w="5239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Ishodi učenja</w:t>
            </w:r>
          </w:p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Tokom učenja učenici će moći da</w:t>
            </w: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62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Sadržaj i pojmovi</w:t>
            </w:r>
          </w:p>
        </w:tc>
        <w:tc>
          <w:tcPr>
            <w:tcW w:w="285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Korelacija</w:t>
            </w: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A96524">
            <w:pPr>
              <w:spacing w:line="192" w:lineRule="auto" w:before="0" w:after="0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t xml:space="preserve">4. RACION. BROJEVI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  <w:t xml:space="preserve">Na kraju učenja učenik će biti u stanju da objasni svrhu proširivanja skupa cijelih brojeva na skup racionalnih brojeva, računa sa rac. Brojevima primjenjujući pravila i redosled računskih operacija i primjenjuje stečena znanja u rešavanju praktičnih zadataka. </w:t>
            </w: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ME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 xml:space="preserve">85. 86.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/>
            </w:r>
            <w:r>
              <w:rPr>
                <w:rFonts w:ascii="Cambria" w:hAnsi="Cambria" w:cs="Cambria"/>
                <w:sz w:val="17"/>
                <w:szCs w:val="17"/>
              </w:rPr>
              <w:t/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 xml:space="preserve"/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- upoređuju racionalne brojeve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Upoređivanje racionalnih brojeva</w:t>
            </w:r>
          </w:p>
        </w:tc>
        <w:tc>
          <w:tcPr>
            <w:tcW w:w="2857" w:type="dxa"/>
            <w:vMerge w:val="restart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G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eografija, istorija, svakodnevni život, likovno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, 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CSBH (čitanje problemskih zadataka, izdvajanje bitnih </w:t>
              <w:lastRenderedPageBreak/>
              <w:t>činjenica i pravilno tumačenje podataka)</w:t>
            </w: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87.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Primjenjuju sadržaje vaspitno – obrazovnih ishoda 2 i 3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color w:val="FF0000"/>
                <w:sz w:val="17"/>
                <w:szCs w:val="17"/>
              </w:rPr>
            </w:pPr>
            <w:r>
              <w:rPr>
                <w:rFonts w:ascii="Cambria" w:hAnsi="Cambria" w:cs="Cambria"/>
                <w:color w:val="FF0000"/>
                <w:sz w:val="17"/>
                <w:szCs w:val="17"/>
              </w:rPr>
              <w:t>Kontrolni zadatak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88.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Primjenjuju sadržaje vaspitno – obrazovnih ishoda 2 i 3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color w:val="FF0000"/>
                <w:sz w:val="17"/>
                <w:szCs w:val="17"/>
              </w:rPr>
            </w:pPr>
            <w:r>
              <w:rPr>
                <w:rFonts w:ascii="Cambria" w:hAnsi="Cambria" w:cs="Cambria"/>
                <w:color w:val="FF0000"/>
                <w:sz w:val="17"/>
                <w:szCs w:val="17"/>
              </w:rPr>
              <w:t>Analiza kontrolnog zadatka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89. 90.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sabiraju racionalne brojeve primjenjujući odgovarajuća pravila i svojstva sabiranja u jednostavnim zadacima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Sabiranje u skupu</w:t>
            </w:r>
            <w:r>
              <w:rPr>
                <w:rFonts w:ascii="Cambria" w:hAnsi="Cambria" w:cs="Cambria"/>
                <w:sz w:val="17"/>
                <w:szCs w:val="17"/>
              </w:rPr>
              <w:t xml:space="preserve"> Q</w:t>
            </w: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 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91. 92.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oduzimaju racionalne brojeve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Oduzimanje u skupu</w:t>
            </w:r>
            <w:r>
              <w:rPr>
                <w:rFonts w:ascii="Cambria" w:hAnsi="Cambria" w:cs="Cambria"/>
                <w:sz w:val="17"/>
                <w:szCs w:val="17"/>
              </w:rPr>
              <w:t xml:space="preserve"> Q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93. 94.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određuju vrijednosti brojevnih izraza sa racionalnim brojevima,  uprošćuju izraze sa promjenljivom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Izrazi sa sabiranjem i oduzimanjem u skupu </w:t>
            </w:r>
            <w:r>
              <w:rPr>
                <w:rFonts w:ascii="Cambria" w:hAnsi="Cambria" w:cs="Cambria"/>
                <w:sz w:val="17"/>
                <w:szCs w:val="17"/>
              </w:rPr>
              <w:t>Q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95. 96.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 rešavaju jednačine sa sabiranjem i oduzimanjem u skupu </w:t>
            </w:r>
            <w:r>
              <w:rPr>
                <w:rFonts w:ascii="Cambria" w:hAnsi="Cambria"/>
                <w:sz w:val="17"/>
                <w:szCs w:val="17"/>
                <w:lang w:val="sr-Latn-ME"/>
              </w:rPr>
              <w:t>Q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Jednačine sa sabiranjem i oduzimanjem u skupu </w:t>
            </w:r>
            <w:r>
              <w:rPr>
                <w:rFonts w:ascii="Cambria" w:hAnsi="Cambria" w:cs="Cambria"/>
                <w:sz w:val="17"/>
                <w:szCs w:val="17"/>
              </w:rPr>
              <w:t>Q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97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97. 98.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 rešavaju nejednačine sa sabiranjem i oduzimanjem u skupu </w:t>
            </w:r>
            <w:r>
              <w:rPr>
                <w:rFonts w:ascii="Cambria" w:hAnsi="Cambria"/>
                <w:sz w:val="17"/>
                <w:szCs w:val="17"/>
                <w:lang w:val="sr-Latn-ME"/>
              </w:rPr>
              <w:t>Q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i na brojevnoj pravoj prikazuju skupove rešenja tih nejednačina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Nejednačine sa sabiranjem i oduzimanjem u skupu </w:t>
            </w:r>
            <w:r>
              <w:rPr>
                <w:rFonts w:ascii="Cambria" w:hAnsi="Cambria" w:cs="Cambria"/>
                <w:sz w:val="17"/>
                <w:szCs w:val="17"/>
              </w:rPr>
              <w:t>Q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99.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- primjenjuju stečena matematička znanja u rešavanju problemskih zadataka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Racionalni brojevi. Trougao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100.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obrazovnih ishoda 2 i 3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  <w:t>Treći pismeni zadatak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101.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obrazovnih ishoda 2 i 3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color w:val="FF0000"/>
                <w:sz w:val="17"/>
                <w:szCs w:val="17"/>
                <w:lang w:val="sr-Latn-RS"/>
              </w:rPr>
              <w:t>Analiza pismenog zadatka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620"/>
        <w:gridCol w:w="907"/>
        <w:gridCol w:w="5239"/>
        <w:gridCol w:w="3627"/>
        <w:gridCol w:w="2857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APRIL</w:t>
            </w:r>
          </w:p>
        </w:tc>
      </w:tr>
      <w:tr w:rsidR="00A96524" w:rsidRPr="0061224B" w:rsidTr="00A96524">
        <w:trPr>
          <w:cantSplit/>
          <w:trHeight w:val="660"/>
          <w:tblHeader/>
        </w:trPr>
        <w:tc>
          <w:tcPr>
            <w:tcW w:w="2620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 vaspitni ishod</w:t>
            </w:r>
          </w:p>
        </w:tc>
        <w:tc>
          <w:tcPr>
            <w:tcW w:w="90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Red. br. časa</w:t>
            </w:r>
          </w:p>
        </w:tc>
        <w:tc>
          <w:tcPr>
            <w:tcW w:w="5239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Ishodi učenja</w:t>
            </w:r>
          </w:p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Tokom učenja učenici će moći da</w:t>
            </w: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627" w:type="dxa"/>
            <w:shd w:val="clear" w:color="auto" w:fill="2E5496"/>
            <w:vAlign w:val="center"/>
          </w:tcPr>
          <w:p w:rsidR="00A96524" w:rsidRPr="0061224B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Sadržaj i pojmovi</w:t>
            </w:r>
          </w:p>
        </w:tc>
        <w:tc>
          <w:tcPr>
            <w:tcW w:w="2857" w:type="dxa"/>
            <w:shd w:val="clear" w:color="auto" w:fill="2E5496"/>
            <w:vAlign w:val="center"/>
          </w:tcPr>
          <w:p w:rsidR="00A96524" w:rsidRPr="00A96524" w:rsidRDefault="00A96524" w:rsidP="00A9652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Korelacija</w:t>
            </w: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A96524">
            <w:pPr>
              <w:spacing w:line="192" w:lineRule="auto" w:before="0" w:after="0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t xml:space="preserve">4. RACION. BROJEVI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  <w:t xml:space="preserve">Na kraju učenja učenik će biti u stanju da objasni svrhu proširivanja skupa cijelih brojeva na skup racionalnih brojeva, računa sa rac. Brojevima primjenjujući pravila i redosled računskih operacija i primjenjuje stečena znanja u rešavanju praktičnih zadataka. </w:t>
            </w:r>
          </w:p>
          <w:p w:rsidR="00A96524" w:rsidRPr="0061224B" w:rsidRDefault="00A96524" w:rsidP="00A96524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 xml:space="preserve">102.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ME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- množe racionalne brojeve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 xml:space="preserve"> 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Množenje racionalnih brojeva</w:t>
            </w:r>
          </w:p>
        </w:tc>
        <w:tc>
          <w:tcPr>
            <w:tcW w:w="2857" w:type="dxa"/>
            <w:vMerge w:val="restart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G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eografija, istorija, svakodnevni život, likovno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, 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CSBH (čitanje problemskih zadataka, izdvajanje bitnih </w:t>
              <w:lastRenderedPageBreak/>
              <w:t>činjenica i pravilno tumačenje podataka)</w:t>
            </w: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 xml:space="preserve">103.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/>
            </w:r>
            <w:r>
              <w:rPr>
                <w:rFonts w:ascii="Cambria" w:hAnsi="Cambria" w:cs="Cambria"/>
                <w:sz w:val="17"/>
                <w:szCs w:val="17"/>
              </w:rPr>
              <w:t/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- dijele racionalne brojeve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ME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Dijeljenje racionalnih brojeva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>. Dvojni razlomak.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ME"/>
              </w:rPr>
            </w:pP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 xml:space="preserve">104.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>-primjenjuju svojstva množenja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ME"/>
              </w:rPr>
            </w:pP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>Svojstva množenja racionalnih brojeva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105. 106.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određuju vrijednost brojevnog izraza sa racionalnim brojevima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Brojevni izrazi sa racionalnim brojevima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107. 108.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 rešavaju jednačine u skupu </w:t>
            </w:r>
            <w:r>
              <w:rPr>
                <w:rFonts w:ascii="Cambria" w:hAnsi="Cambria"/>
                <w:sz w:val="17"/>
                <w:szCs w:val="17"/>
                <w:lang w:val="sr-Latn-ME"/>
              </w:rPr>
              <w:t>Q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Jednačine sa množenjem i dijeljenjem u skupu </w:t>
            </w:r>
            <w:r>
              <w:rPr>
                <w:rFonts w:ascii="Cambria" w:hAnsi="Cambria" w:cs="Cambria"/>
                <w:sz w:val="17"/>
                <w:szCs w:val="17"/>
              </w:rPr>
              <w:t>Q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109. 110.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 rešavaju nejednačine u skupu </w:t>
            </w:r>
            <w:r>
              <w:rPr>
                <w:rFonts w:ascii="Cambria" w:hAnsi="Cambria"/>
                <w:sz w:val="17"/>
                <w:szCs w:val="17"/>
                <w:lang w:val="sr-Latn-ME"/>
              </w:rPr>
              <w:t>Q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i na brojevnoj pravoj prikazuju skupove rešenja tih nejednačina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 xml:space="preserve">Nejednačine sa množenjem i dijeljenjem u skupu </w:t>
            </w:r>
            <w:r>
              <w:rPr>
                <w:rFonts w:ascii="Cambria" w:hAnsi="Cambria" w:cs="Cambria"/>
                <w:sz w:val="17"/>
                <w:szCs w:val="17"/>
              </w:rPr>
              <w:t>Q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111.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računaju sa racionalnim brojevima primjenjujući pravila i redosled računskih operacija i primjenjuju stečena znanja u rešavanju praktičnih zadataka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Racionalni brojevi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112.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color w:val="FF0000"/>
                <w:sz w:val="17"/>
                <w:szCs w:val="17"/>
                <w:lang w:val="sr-Latn-ME"/>
              </w:rPr>
            </w:pPr>
            <w:r>
              <w:rPr>
                <w:rFonts w:ascii="Cambria" w:hAnsi="Cambria" w:cs="Cambria"/>
                <w:color w:val="FF0000"/>
                <w:sz w:val="17"/>
                <w:szCs w:val="17"/>
              </w:rPr>
              <w:t>PISA zadatak – Kupovina automobila</w:t>
            </w:r>
            <w:r>
              <w:rPr>
                <w:rFonts w:ascii="Cambria" w:hAnsi="Cambria" w:cs="Cambria"/>
                <w:color w:val="FF0000"/>
                <w:sz w:val="17"/>
                <w:szCs w:val="17"/>
                <w:lang w:val="sr-Latn-ME"/>
              </w:rPr>
              <w:t xml:space="preserve"> </w:t>
              <w:br/>
              <w:t>https://pisa.iccg.co.me/pisa-zadaci-matematika/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color w:val="FF0000"/>
                <w:sz w:val="17"/>
                <w:szCs w:val="17"/>
              </w:rPr>
            </w:pPr>
            <w:r>
              <w:rPr>
                <w:rFonts w:ascii="Cambria" w:hAnsi="Cambria" w:cs="Cambria"/>
                <w:color w:val="FF0000"/>
                <w:sz w:val="17"/>
                <w:szCs w:val="17"/>
              </w:rPr>
              <w:t>PISA zadatak – Kupovina automobila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97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  <w:t xml:space="preserve">5. ČETVOROUGAO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  <w:t>Na kraju učenja učenik će moći da objasni šta je četvorougao i elemente četvorougla, zna svojstva za različite vrste četvorougla i primjenjujnj znanja o četvorouglovima u rešavanju praktičnih problema.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113. 114.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objasne pojam četvorougla i koriste standardni način označavanja tjemena, stranica i uglova četvorougla;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razlikuju vrste četvorougla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Elementi četvorougla. Podjela četvorougla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115.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usvajaju pojam obim četvorougla i postupak za njegovo računanje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Obim četvorougla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96524" w:rsidRPr="0061224B" w:rsidTr="00A96524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116. 117.</w:t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usvoje i koriste teoreme o zbiru unutrašnjih i spoljašnjih uglova četvorougla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Zbir unutrašnjih i spoljašnjih uglova četvorougla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620"/>
        <w:gridCol w:w="907"/>
        <w:gridCol w:w="5239"/>
        <w:gridCol w:w="3627"/>
        <w:gridCol w:w="2857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MAJ</w:t>
            </w:r>
          </w:p>
        </w:tc>
      </w:tr>
      <w:tr w:rsidR="007A79FB" w:rsidRPr="0061224B" w:rsidTr="00AB23D9">
        <w:trPr>
          <w:cantSplit/>
          <w:trHeight w:val="660"/>
          <w:tblHeader/>
        </w:trPr>
        <w:tc>
          <w:tcPr>
            <w:tcW w:w="2620" w:type="dxa"/>
            <w:shd w:val="clear" w:color="auto" w:fill="2E5496"/>
            <w:vAlign w:val="center"/>
          </w:tcPr>
          <w:p w:rsidR="007A79FB" w:rsidRPr="0061224B" w:rsidRDefault="007A79FB" w:rsidP="00D634E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 vaspitni ishod</w:t>
            </w:r>
          </w:p>
        </w:tc>
        <w:tc>
          <w:tcPr>
            <w:tcW w:w="907" w:type="dxa"/>
            <w:shd w:val="clear" w:color="auto" w:fill="2E5496"/>
            <w:vAlign w:val="center"/>
          </w:tcPr>
          <w:p w:rsidR="007A79FB" w:rsidRPr="0061224B" w:rsidRDefault="007A79FB" w:rsidP="00D634E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Red. br. časa</w:t>
            </w:r>
          </w:p>
        </w:tc>
        <w:tc>
          <w:tcPr>
            <w:tcW w:w="5239" w:type="dxa"/>
            <w:shd w:val="clear" w:color="auto" w:fill="2E5496"/>
            <w:vAlign w:val="center"/>
          </w:tcPr>
          <w:p w:rsidR="007A79FB" w:rsidRPr="0061224B" w:rsidRDefault="007A79FB" w:rsidP="00D634E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Ishodi učenja</w:t>
            </w:r>
          </w:p>
          <w:p w:rsidR="007A79FB" w:rsidRPr="0061224B" w:rsidRDefault="007A79FB" w:rsidP="00D634E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Tokom učenja učenici će moći da</w:t>
            </w: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627" w:type="dxa"/>
            <w:shd w:val="clear" w:color="auto" w:fill="2E5496"/>
            <w:vAlign w:val="center"/>
          </w:tcPr>
          <w:p w:rsidR="007A79FB" w:rsidRPr="0061224B" w:rsidRDefault="007A79FB" w:rsidP="00D634E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Sadržaj i pojmovi</w:t>
            </w:r>
          </w:p>
        </w:tc>
        <w:tc>
          <w:tcPr>
            <w:tcW w:w="2857" w:type="dxa"/>
            <w:shd w:val="clear" w:color="auto" w:fill="2E5496"/>
            <w:vAlign w:val="center"/>
          </w:tcPr>
          <w:p w:rsidR="007A79FB" w:rsidRPr="0061224B" w:rsidRDefault="00CB70AB" w:rsidP="00D634E4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Korelacija</w:t>
            </w:r>
          </w:p>
        </w:tc>
      </w:tr>
      <w:tr w:rsidR="00A96524" w:rsidRPr="0061224B" w:rsidTr="00A96524">
        <w:trPr>
          <w:cantSplit/>
          <w:trHeight w:val="680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  <w:t xml:space="preserve">5. ČETVOROUGAO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  <w:t>Na kraju učenja učenik će moći da objasni šta je četvorougao i elemente četvorougla, zna svojstva za različite vrste četvorougla i primjenjujnj znanja o četvorouglovima u rešavanju praktičnih problema.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 xml:space="preserve">118.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/>
            </w:r>
            <w:r>
              <w:rPr>
                <w:rFonts w:ascii="Cambria" w:hAnsi="Cambria" w:cs="Cambria"/>
                <w:sz w:val="17"/>
                <w:szCs w:val="17"/>
              </w:rPr>
              <w:t/>
            </w:r>
          </w:p>
        </w:tc>
        <w:tc>
          <w:tcPr>
            <w:tcW w:w="5239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Primjenjuju sadržaje vaspitno – obrazovnih ishoda 3 i 4</w:t>
            </w:r>
          </w:p>
        </w:tc>
        <w:tc>
          <w:tcPr>
            <w:tcW w:w="3627" w:type="dxa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rPr>
                <w:rFonts w:ascii="Cambria" w:hAnsi="Cambria" w:cs="Cambria"/>
                <w:color w:val="FF0000"/>
                <w:sz w:val="17"/>
                <w:szCs w:val="17"/>
              </w:rPr>
            </w:pPr>
            <w:r>
              <w:rPr>
                <w:rFonts w:ascii="Cambria" w:hAnsi="Cambria" w:cs="Cambria"/>
                <w:color w:val="FF0000"/>
                <w:sz w:val="17"/>
                <w:szCs w:val="17"/>
              </w:rPr>
              <w:t>Kontrolni zadatak</w:t>
            </w:r>
          </w:p>
        </w:tc>
        <w:tc>
          <w:tcPr>
            <w:tcW w:w="2857" w:type="dxa"/>
            <w:vMerge w:val="restart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G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eografija, istorija, svakodnevni život, likovno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, 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CSBH (čitanje problemskih zadataka, izdvajanje bitnih </w:t>
              <w:lastRenderedPageBreak/>
              <w:t>činjenica i pravilno tumačenje podataka)</w:t>
            </w: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</w:tc>
      </w:tr>
      <w:tr w:rsidR="00AB23D9" w:rsidRPr="0061224B" w:rsidTr="00AB23D9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0C0DCD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 xml:space="preserve">119.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/>
            </w:r>
            <w:r>
              <w:rPr>
                <w:rFonts w:ascii="Cambria" w:hAnsi="Cambria" w:cs="Cambria"/>
                <w:sz w:val="17"/>
                <w:szCs w:val="17"/>
              </w:rPr>
              <w:t/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0C0DCD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Primjenjuju sadržaje vaspitno – obrazovnih ishoda 3 i 4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0C0DCD">
            <w:pPr>
              <w:spacing w:before="0" w:after="0" w:line="192" w:lineRule="auto"/>
              <w:rPr>
                <w:rFonts w:ascii="Cambria" w:hAnsi="Cambria" w:cs="Cambria"/>
                <w:color w:val="FF0000"/>
                <w:sz w:val="17"/>
                <w:szCs w:val="17"/>
              </w:rPr>
            </w:pPr>
            <w:r>
              <w:rPr>
                <w:rFonts w:ascii="Cambria" w:hAnsi="Cambria" w:cs="Cambria"/>
                <w:color w:val="FF0000"/>
                <w:sz w:val="17"/>
                <w:szCs w:val="17"/>
              </w:rPr>
              <w:t>Analiza kontrolnog zadatka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0C0DCD">
            <w:pPr>
              <w:spacing w:before="0" w:after="0" w:line="192" w:lineRule="auto"/>
              <w:jc w:val="center"/>
              <w:rPr>
                <w:rFonts w:ascii="Cambria" w:hAnsi="Cambria" w:cs="Cambria"/>
                <w:sz w:val="17"/>
                <w:szCs w:val="17"/>
                <w:lang w:val="sr-Latn-ME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 xml:space="preserve">120. 121.</w:t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/>
            </w:r>
            <w:r>
              <w:rPr>
                <w:rFonts w:ascii="Cambria" w:hAnsi="Cambria" w:cs="Cambria"/>
                <w:sz w:val="17"/>
                <w:szCs w:val="17"/>
              </w:rPr>
              <w:t/>
            </w:r>
            <w:r>
              <w:rPr>
                <w:rFonts w:ascii="Cambria" w:hAnsi="Cambria" w:cs="Cambria"/>
                <w:sz w:val="17"/>
                <w:szCs w:val="17"/>
                <w:lang w:val="sr-Latn-ME"/>
              </w:rPr>
              <w:t xml:space="preserve"/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0C0DCD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- usvoje pojam paralelogram, njegova svojstva i znaju vrste paralelograma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0C0DCD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</w:rPr>
              <w:t>Paralelogram. Vrste paralelograma i njihova svojstva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68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9F034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122. 123.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9F034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primjenjuju elementarne konstrukcije paralelograma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9F0349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Konstrukcije paralelograma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7A79FB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124. 125.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7A79FB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- usvoje pojam trapeza, svojstva trapeza, srednju liniju i vrste trapeza 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7A79FB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Trapez. Vrste trapeza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31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7A79FB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126. 127.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7A79FB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primjenjuju elementarne konstrukcije trapeza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7A79FB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Konstrukcija trapeza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397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7A79FB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128. 129.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7A79FB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usvoje pojam deltoida i izvode elementarne konstrukcije deltoida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7A79FB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Deltoid. Konstrukcija deltoida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397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F46730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130.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F46730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rješavaju razne zadatke i primjenjuju elementarne konstrukcije iz četvorouglova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F46730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Četvorouglovi, razni zadaci, konstrukcije.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F46730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131. 132.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F46730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- primjenjuju stečena matematička znanja u rešavanju datih zadataka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F4673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Racionalni brojevi. Četvorougao</w:t>
            </w:r>
          </w:p>
          <w:p w:rsidR="00AB23D9" w:rsidRPr="0061224B" w:rsidRDefault="00AB23D9" w:rsidP="00F46730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620"/>
        <w:gridCol w:w="907"/>
        <w:gridCol w:w="5239"/>
        <w:gridCol w:w="3627"/>
        <w:gridCol w:w="2857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pageBreakBefore/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8"/>
                <w:szCs w:val="28"/>
              </w:rPr>
              <w:t>JUN</w:t>
            </w:r>
          </w:p>
        </w:tc>
      </w:tr>
      <w:tr w:rsidR="00AB23D9" w:rsidRPr="0061224B" w:rsidTr="00AB23D9">
        <w:trPr>
          <w:cantSplit/>
          <w:trHeight w:val="660"/>
          <w:tblHeader/>
        </w:trPr>
        <w:tc>
          <w:tcPr>
            <w:tcW w:w="2620" w:type="dxa"/>
            <w:shd w:val="clear" w:color="auto" w:fill="2E5496"/>
            <w:vAlign w:val="center"/>
          </w:tcPr>
          <w:p w:rsidR="00AB23D9" w:rsidRPr="0061224B" w:rsidRDefault="00AB23D9" w:rsidP="00AB23D9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 vaspitni ishod</w:t>
            </w:r>
          </w:p>
        </w:tc>
        <w:tc>
          <w:tcPr>
            <w:tcW w:w="907" w:type="dxa"/>
            <w:shd w:val="clear" w:color="auto" w:fill="2E5496"/>
            <w:vAlign w:val="center"/>
          </w:tcPr>
          <w:p w:rsidR="00AB23D9" w:rsidRPr="0061224B" w:rsidRDefault="00AB23D9" w:rsidP="00AB23D9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Red. br. časa</w:t>
            </w:r>
          </w:p>
        </w:tc>
        <w:tc>
          <w:tcPr>
            <w:tcW w:w="5239" w:type="dxa"/>
            <w:shd w:val="clear" w:color="auto" w:fill="2E5496"/>
            <w:vAlign w:val="center"/>
          </w:tcPr>
          <w:p w:rsidR="00AB23D9" w:rsidRPr="0061224B" w:rsidRDefault="00AB23D9" w:rsidP="00AB23D9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Ishodi učenja</w:t>
            </w:r>
          </w:p>
          <w:p w:rsidR="00AB23D9" w:rsidRPr="0061224B" w:rsidRDefault="00AB23D9" w:rsidP="00AB23D9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Tokom učenja učenici će moći da</w:t>
            </w: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627" w:type="dxa"/>
            <w:shd w:val="clear" w:color="auto" w:fill="2E5496"/>
            <w:vAlign w:val="center"/>
          </w:tcPr>
          <w:p w:rsidR="00AB23D9" w:rsidRPr="0061224B" w:rsidRDefault="00AB23D9" w:rsidP="00AB23D9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Sadržaj i pojmovi</w:t>
            </w:r>
          </w:p>
        </w:tc>
        <w:tc>
          <w:tcPr>
            <w:tcW w:w="2857" w:type="dxa"/>
            <w:shd w:val="clear" w:color="auto" w:fill="2E5496"/>
            <w:vAlign w:val="center"/>
          </w:tcPr>
          <w:p w:rsidR="00AB23D9" w:rsidRPr="0061224B" w:rsidRDefault="00AB23D9" w:rsidP="00AB23D9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Korelacija</w:t>
            </w:r>
          </w:p>
        </w:tc>
      </w:tr>
      <w:tr w:rsidR="00AB23D9" w:rsidRPr="0061224B" w:rsidTr="00AB23D9">
        <w:trPr>
          <w:cantSplit/>
          <w:trHeight w:val="300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  <w:t xml:space="preserve">5. ČETVOROUGAO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  <w:t>Na kraju učenja učenik će moći da objasni šta je četvorougao i elemente četvorougla, zna svojstva za različite vrste četvorougla i primjenjujnj znanja o četvorouglovima u rešavanju praktičnih problema.</w:t>
            </w:r>
          </w:p>
          <w:p w:rsidR="00A96524" w:rsidRPr="0061224B" w:rsidRDefault="00A96524" w:rsidP="00A96524">
            <w:pPr>
              <w:pStyle w:val="NoSpacing"/>
              <w:spacing w:before="0" w:after="0" w:line="192" w:lineRule="auto"/>
              <w:rPr>
                <w:rFonts w:ascii="Cambria" w:hAnsi="Cambria"/>
                <w:b/>
                <w:i/>
                <w:sz w:val="17"/>
                <w:szCs w:val="17"/>
                <w:lang w:val="sr-Latn-RS"/>
              </w:rPr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133.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obrazovnih ishoda 3 i 4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hAnsi="Cambria" w:cs="Cambria"/>
                <w:b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sz w:val="17"/>
                <w:szCs w:val="17"/>
                <w:lang w:val="sr-Latn-RS"/>
              </w:rPr>
              <w:t>Četvrti pismeni zadatak</w:t>
            </w:r>
          </w:p>
        </w:tc>
        <w:tc>
          <w:tcPr>
            <w:tcW w:w="2857" w:type="dxa"/>
            <w:vMerge w:val="restart"/>
            <w:vAlign w:val="center"/>
          </w:tcPr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G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>eografija, istorija, svakodnevni život, likovno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, </w:t>
            </w:r>
            <w:r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  <w:t xml:space="preserve">CSBH (čitanje problemskih zadataka, izdvajanje bitnih </w:t>
              <w:lastRenderedPageBreak/>
              <w:t>činjenica i pravilno tumačenje podataka)</w:t>
            </w:r>
          </w:p>
          <w:p w:rsidR="00A96524" w:rsidRPr="00C644E7" w:rsidRDefault="00A96524" w:rsidP="00A96524">
            <w:pPr>
              <w:spacing w:line="192" w:lineRule="auto" w:before="0" w:after="0"/>
              <w:rPr>
                <w:rFonts w:ascii="Cambria" w:eastAsia="Times New Roman" w:hAnsi="Cambria" w:cs="Cambria"/>
                <w:sz w:val="17"/>
                <w:szCs w:val="17"/>
                <w:lang w:val="sr-Latn-ME" w:eastAsia="sr-Latn-ME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  <w:p w:rsidR="00A96524" w:rsidRPr="0061224B" w:rsidRDefault="00A96524" w:rsidP="00A96524">
            <w:pPr>
              <w:spacing w:before="0" w:after="0" w:line="192" w:lineRule="auto"/>
              <w:jc w:val="both"/>
              <w:rPr>
                <w:rFonts w:ascii="Cambria" w:hAnsi="Cambria" w:cs="Cambria"/>
                <w:sz w:val="17"/>
                <w:szCs w:val="17"/>
              </w:rPr>
            </w:pPr>
          </w:p>
        </w:tc>
      </w:tr>
      <w:tr w:rsidR="00AB23D9" w:rsidRPr="0061224B" w:rsidTr="00AB23D9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134.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obrazovnih ishoda 3 i 4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hAnsi="Cambria" w:cs="Cambria"/>
                <w:b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sz w:val="17"/>
                <w:szCs w:val="17"/>
                <w:lang w:val="sr-Latn-RS"/>
              </w:rPr>
              <w:t>Analiza pismenog zadatka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84798C">
        <w:trPr>
          <w:cantSplit/>
          <w:trHeight w:val="800"/>
        </w:trPr>
        <w:tc>
          <w:tcPr>
            <w:tcW w:w="2620" w:type="dxa"/>
            <w:vMerge w:val="restart"/>
            <w:shd w:val="clear" w:color="auto" w:fill="EDF1F8"/>
            <w:vAlign w:val="center"/>
          </w:tcPr>
          <w:p w:rsidR="00AB23D9" w:rsidRPr="0061224B" w:rsidRDefault="00AB23D9" w:rsidP="00AB23D9">
            <w:pPr>
              <w:spacing w:line="192" w:lineRule="auto" w:before="0" w:after="0"/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lastRenderedPageBreak/>
              <w:t xml:space="preserve">PONAVLJANJE (SISTEMATIZACIJA) GRADIVA VII RAZREDA</w:t>
            </w:r>
          </w:p>
          <w:p w:rsidR="00AB23D9" w:rsidRPr="0061224B" w:rsidRDefault="00AB23D9" w:rsidP="00AB23D9">
            <w:pPr>
              <w:spacing w:line="192" w:lineRule="auto" w:before="0" w:after="0"/>
              <w:jc w:val="center"/>
              <w:rPr>
                <w:rFonts w:ascii="Cambria" w:hAnsi="Cambria" w:cs="Cambria"/>
                <w:b/>
                <w:bCs/>
                <w:i/>
                <w:color w:val="000000" w:themeColor="text1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b/>
                <w:i/>
                <w:sz w:val="17"/>
                <w:szCs w:val="17"/>
                <w:lang w:val="sr-Latn-RS"/>
              </w:rPr>
              <w:t xml:space="preserve">Na kraju učenja učenik/ca će moći da primjenjuje osnovna znanja iz VII razreda.</w:t>
            </w: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135.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hAnsi="Cambria" w:cs="Cambria"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sr-Latn-RS"/>
              </w:rPr>
              <w:t>Lektira: Iz istorije matematike - Matematika Antičke Grčke (Matematički list „Dijagonala“, broj 1, 2018. godina)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hAnsi="Cambria" w:cs="Cambria"/>
                <w:i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i/>
                <w:sz w:val="17"/>
                <w:szCs w:val="17"/>
                <w:lang w:val="sr-Latn-RS"/>
              </w:rPr>
              <w:t>Matematika Antičke Grčke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397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136.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obrazovnog ishoda 1 i 2</w:t>
            </w:r>
          </w:p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ru-RU"/>
              </w:rPr>
            </w:pP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Cijeli brojevi. </w:t>
              <w:br/>
              <w:t>Racionalni brojevi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300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137.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obrazovnog ishoda 3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hAnsi="Cambria" w:cs="Cambria"/>
                <w:sz w:val="17"/>
                <w:szCs w:val="17"/>
                <w:lang w:val="sr-Latn-RS"/>
              </w:rPr>
              <w:t>Trougao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84798C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138.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>Primjenjuju sadržaj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>e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 vaspitno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</w:t>
            </w:r>
            <w:r>
              <w:rPr>
                <w:rFonts w:ascii="Cambria" w:hAnsi="Cambria"/>
                <w:sz w:val="17"/>
                <w:szCs w:val="17"/>
                <w:lang w:val="ru-RU"/>
              </w:rPr>
              <w:t>–</w:t>
            </w: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 obrazovnog ishoda 4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  <w:t>Četvorougao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139.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 xml:space="preserve">Primjenjuju sadržaje svih vaspitno – obrazovnih ishoda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  <w:t xml:space="preserve">Sistematizacija gradiva VII razreda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  <w:tr w:rsidR="00AB23D9" w:rsidRPr="0061224B" w:rsidTr="00AB23D9">
        <w:trPr>
          <w:cantSplit/>
          <w:trHeight w:val="475"/>
        </w:trPr>
        <w:tc>
          <w:tcPr>
            <w:tcW w:w="2620" w:type="dxa"/>
            <w:vMerge/>
            <w:shd w:val="clear" w:color="auto" w:fill="EDF1F8"/>
            <w:vAlign w:val="center"/>
          </w:tcPr>
          <w:p>
            <w:pPr>
              <w:spacing w:before="0" w:after="0" w:line="192" w:lineRule="auto"/>
            </w:pPr>
          </w:p>
        </w:tc>
        <w:tc>
          <w:tcPr>
            <w:tcW w:w="907" w:type="dxa"/>
            <w:shd w:val="clear" w:color="auto" w:fill="F7F9FC"/>
            <w:vAlign w:val="center"/>
          </w:tcPr>
          <w:p w:rsidR="00AB23D9" w:rsidRPr="0061224B" w:rsidRDefault="00B13BB7" w:rsidP="00AB23D9">
            <w:pPr>
              <w:pStyle w:val="NoSpacing"/>
              <w:spacing w:before="0" w:after="0" w:line="192" w:lineRule="auto"/>
              <w:jc w:val="center"/>
              <w:rPr>
                <w:rFonts w:ascii="Cambria" w:hAnsi="Cambria"/>
                <w:sz w:val="17"/>
                <w:szCs w:val="17"/>
                <w:lang w:val="ru-RU"/>
              </w:rPr>
            </w:pPr>
            <w:r>
              <w:rPr>
                <w:rFonts w:ascii="Cambria" w:hAnsi="Cambria"/>
                <w:sz w:val="17"/>
                <w:szCs w:val="17"/>
                <w:lang w:val="ru-RU"/>
              </w:rPr>
              <w:t xml:space="preserve">140.</w:t>
            </w:r>
          </w:p>
        </w:tc>
        <w:tc>
          <w:tcPr>
            <w:tcW w:w="5239" w:type="dxa"/>
            <w:vAlign w:val="center"/>
          </w:tcPr>
          <w:p w:rsidR="00AB23D9" w:rsidRPr="0061224B" w:rsidRDefault="00AB23D9" w:rsidP="00AB23D9">
            <w:pPr>
              <w:pStyle w:val="NoSpacing"/>
              <w:spacing w:before="0" w:after="0" w:line="192" w:lineRule="auto"/>
              <w:rPr>
                <w:rFonts w:ascii="Cambria" w:hAnsi="Cambria"/>
                <w:sz w:val="17"/>
                <w:szCs w:val="17"/>
                <w:lang w:val="sr-Latn-RS"/>
              </w:rPr>
            </w:pPr>
            <w:r>
              <w:rPr>
                <w:rFonts w:ascii="Cambria" w:hAnsi="Cambria"/>
                <w:sz w:val="17"/>
                <w:szCs w:val="17"/>
                <w:lang w:val="sr-Latn-RS"/>
              </w:rPr>
              <w:t>Sistematizacija gradiva</w:t>
            </w:r>
          </w:p>
        </w:tc>
        <w:tc>
          <w:tcPr>
            <w:tcW w:w="3627" w:type="dxa"/>
            <w:vAlign w:val="center"/>
          </w:tcPr>
          <w:p w:rsidR="00AB23D9" w:rsidRPr="0061224B" w:rsidRDefault="00AB23D9" w:rsidP="00AB23D9">
            <w:pPr>
              <w:spacing w:before="0" w:after="0" w:line="192" w:lineRule="auto"/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</w:pPr>
            <w:r>
              <w:rPr>
                <w:rFonts w:ascii="Cambria" w:eastAsia="Times New Roman" w:hAnsi="Cambria" w:cs="Cambria"/>
                <w:sz w:val="17"/>
                <w:szCs w:val="17"/>
                <w:lang w:val="sr-Latn-RS"/>
              </w:rPr>
              <w:t>Zaključivanje godišnjih ocjena</w:t>
            </w:r>
          </w:p>
        </w:tc>
        <w:tc>
          <w:tcPr>
            <w:tcW w:w="2857" w:type="dxa"/>
            <w:vMerge/>
            <w:vAlign w:val="center"/>
          </w:tcPr>
          <w:p>
            <w:pPr>
              <w:spacing w:before="0" w:after="0" w:line="192" w:lineRule="auto"/>
            </w:pPr>
          </w:p>
        </w:tc>
      </w:tr>
    </w:tbl>
    <w:p>
      <w:pPr>
        <w:spacing w:before="0" w:after="0" w:line="20" w:lineRule="exact"/>
        <w:rPr>
          <w:sz w:val="2"/>
          <w:szCs w:val="2"/>
        </w:rPr>
      </w:pPr>
    </w:p>
    <w:tbl>
      <w:tblPr>
        <w:tblStyle w:val="TableGrid4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5250"/>
      </w:tblGrid>
      <w:tr w:rsidR="00CC103B" w:rsidRPr="0061224B" w:rsidTr="00CC103B">
        <w:trPr>
          <w:tblHeader/>
        </w:trPr>
        <w:tc>
          <w:tcPr>
            <w:tcW w:w="15250" w:type="dxa"/>
            <w:shd w:val="clear" w:color="auto" w:fill="1F3864"/>
            <w:vAlign w:val="center"/>
          </w:tcPr>
          <w:p w:rsidR="00CC103B" w:rsidRPr="00CC103B" w:rsidRDefault="00CC103B" w:rsidP="00241DAE">
            <w:pPr>
              <w:pStyle w:val="NoSpacing"/>
              <w:pageBreakBefore/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 w:themeColor="background1"/>
                <w:sz w:val="18"/>
                <w:szCs w:val="18"/>
                <w:lang w:val="sr-Latn-ME"/>
              </w:rPr>
            </w:pPr>
            <w:r>
              <w:rPr>
                <w:rFonts w:ascii="Calibri" w:hAnsi="Calibri" w:cs="Calibri"/>
                <w:b w:val="1"/>
                <w:bCs w:val="1"/>
                <w:color w:val="FFFFFF" w:themeColor="background1"/>
                <w:sz w:val="18"/>
                <w:szCs w:val="18"/>
                <w:lang w:val="sr-Latn-ME"/>
              </w:rPr>
              <w:lastRenderedPageBreak/>
              <w:t>Osvrt na realizaciju</w:t>
            </w:r>
            <w:r>
              <w:rPr>
                <w:rFonts w:ascii="Calibri" w:hAnsi="Calibri" w:cs="Calibri"/>
                <w:b w:val="1"/>
                <w:bCs w:val="1"/>
                <w:color w:val="FFFFFF" w:themeColor="background1"/>
                <w:sz w:val="18"/>
                <w:szCs w:val="18"/>
                <w:lang w:val="sr-Latn-ME"/>
              </w:rPr>
              <w:br/>
            </w:r>
            <w:r>
              <w:rPr>
                <w:rFonts w:ascii="Calibri" w:hAnsi="Calibri" w:cs="Calibri"/>
                <w:b w:val="1"/>
                <w:bCs w:val="1"/>
                <w:color w:val="FFFFFF" w:themeColor="background1"/>
                <w:sz w:val="18"/>
                <w:szCs w:val="18"/>
                <w:lang w:val="sr-Latn-ME"/>
              </w:rPr>
              <w:t>FEBRUAR, MART, APRIL, MAJ, JUN</w:t>
            </w:r>
          </w:p>
          <w:p w:rsidR="00CC103B" w:rsidRPr="0061224B" w:rsidRDefault="00CC103B" w:rsidP="00241DAE">
            <w:pPr>
              <w:pStyle w:val="NoSpacing"/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</w:tc>
      </w:tr>
      <w:tr w:rsidR="00CC103B" w:rsidRPr="0061224B" w:rsidTr="00CC103B">
        <w:trPr/>
        <w:tc>
          <w:tcPr>
            <w:tcW w:w="15250" w:type="dxa"/>
            <w:vAlign w:val="center"/>
          </w:tcPr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  <w:p w:rsidR="00CC103B" w:rsidRPr="0061224B" w:rsidRDefault="00CC103B" w:rsidP="00241DAE">
            <w:pPr>
              <w:pStyle w:val="NoSpacing"/>
              <w:spacing w:before="0" w:after="0" w:line="192" w:lineRule="auto"/>
              <w:rPr>
                <w:rFonts w:ascii="Cambria" w:hAnsi="Cambria"/>
                <w:sz w:val="20"/>
                <w:szCs w:val="20"/>
              </w:rPr>
            </w:pPr>
          </w:p>
        </w:tc>
      </w:tr>
    </w:tbl>
    <w:p>
      <w:pPr>
        <w:spacing w:before="200" w:after="80" w:line="240" w:lineRule="auto"/>
        <w:jc w:val="left"/>
      </w:pPr>
      <w:r>
        <w:rPr>
          <w:rFonts w:ascii="Cambria" w:hAnsi="Cambria" w:cs="Cambria"/>
          <w:b w:val="1"/>
          <w:bCs w:val="1"/>
          <w:color w:val="1F3864"/>
          <w:spacing w:val="20"/>
          <w:sz w:val="30"/>
          <w:szCs w:val="30"/>
        </w:rPr>
        <w:t xml:space="preserve">SEDMIČNI FOND ČASOVA (4 ČASA)</w:t>
      </w:r>
    </w:p>
    <w:p>
      <w:pPr>
        <w:spacing w:before="0" w:after="160" w:line="240" w:lineRule="auto"/>
        <w:jc w:val="left"/>
      </w:pPr>
      <w:r>
        <w:rPr>
          <w:rFonts w:ascii="Cambria" w:hAnsi="Cambria" w:cs="Cambria"/>
          <w:b w:val="1"/>
          <w:bCs w:val="1"/>
          <w:color w:val="1F3864"/>
          <w:spacing w:val="20"/>
          <w:sz w:val="30"/>
          <w:szCs w:val="30"/>
        </w:rPr>
        <w:t xml:space="preserve">RASPORED GODIŠNJEG FONDA ČASOVA PO MJESECIMA (140 ČASOVA)</w:t>
      </w: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</w:tblPr>
      <w:tblGrid>
        <w:gridCol w:w="3050"/>
        <w:gridCol w:w="3050"/>
        <w:gridCol w:w="3050"/>
        <w:gridCol w:w="3050"/>
        <w:gridCol w:w="3050"/>
      </w:tblGrid>
      <w:tr>
        <w:trPr>
          <w:cantSplit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40"/>
                <w:sz w:val="18"/>
                <w:szCs w:val="18"/>
              </w:rPr>
              <w:t xml:space="preserve">I POLUGODIŠTE</w:t>
            </w:r>
          </w:p>
        </w:tc>
      </w:tr>
      <w:tr>
        <w:trPr>
          <w:cantSplit/>
          <w:tblHeader/>
        </w:trPr>
        <w:tc>
          <w:tcPr>
            <w:tcW w:w="3050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Septembar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Oktobar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Novembar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Decembar</w:t>
            </w:r>
          </w:p>
        </w:tc>
        <w:tc>
          <w:tcPr>
            <w:tcW w:w="3050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Svega</w:t>
            </w:r>
          </w:p>
        </w:tc>
      </w:tr>
      <w:tr>
        <w:trPr>
          <w:cantSplit/>
        </w:trPr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17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17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17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18</w:t>
            </w:r>
          </w:p>
        </w:tc>
        <w:tc>
          <w:tcPr>
            <w:tcW w:w="3050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69</w:t>
            </w:r>
          </w:p>
        </w:tc>
      </w:tr>
    </w:tbl>
    <w:p>
      <w:pPr>
        <w:spacing w:before="0" w:after="0" w:line="240" w:lineRule="auto"/>
        <w:jc w:val="left"/>
      </w:pPr>
    </w:p>
    <w:tbl>
      <w:tblPr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</w:tblPr>
      <w:tblGrid>
        <w:gridCol w:w="2541"/>
        <w:gridCol w:w="2541"/>
        <w:gridCol w:w="2541"/>
        <w:gridCol w:w="2541"/>
        <w:gridCol w:w="2541"/>
        <w:gridCol w:w="2545"/>
      </w:tblGrid>
      <w:tr>
        <w:trPr>
          <w:cantSplit/>
          <w:tblHeader/>
        </w:trPr>
        <w:tc>
          <w:tcPr>
            <w:tcW w:w="15250" w:type="dxa"/>
            <w:gridSpan w:val="6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pacing w:val="40"/>
                <w:sz w:val="18"/>
                <w:szCs w:val="18"/>
              </w:rPr>
              <w:t xml:space="preserve">II POLUGODIŠTE</w:t>
            </w:r>
          </w:p>
        </w:tc>
      </w:tr>
      <w:tr>
        <w:trPr>
          <w:cantSplit/>
          <w:tblHeader/>
        </w:trPr>
        <w:tc>
          <w:tcPr>
            <w:tcW w:w="2541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Februar</w:t>
            </w:r>
          </w:p>
        </w:tc>
        <w:tc>
          <w:tcPr>
            <w:tcW w:w="2541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Mart</w:t>
            </w:r>
          </w:p>
        </w:tc>
        <w:tc>
          <w:tcPr>
            <w:tcW w:w="2541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April</w:t>
            </w:r>
          </w:p>
        </w:tc>
        <w:tc>
          <w:tcPr>
            <w:tcW w:w="2541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Maj</w:t>
            </w:r>
          </w:p>
        </w:tc>
        <w:tc>
          <w:tcPr>
            <w:tcW w:w="2541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Jun</w:t>
            </w:r>
          </w:p>
        </w:tc>
        <w:tc>
          <w:tcPr>
            <w:tcW w:w="2545" w:type="dxa"/>
            <w:shd w:val="clear" w:color="auto" w:fill="1F3864"/>
            <w:vAlign w:val="center"/>
          </w:tcPr>
          <w:p>
            <w:pPr>
              <w:spacing w:before="60" w:after="60" w:line="240" w:lineRule="auto"/>
              <w:jc w:val="center"/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Svega</w:t>
            </w:r>
          </w:p>
        </w:tc>
      </w:tr>
      <w:tr>
        <w:trPr>
          <w:cantSplit/>
        </w:trPr>
        <w:tc>
          <w:tcPr>
            <w:tcW w:w="2541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15</w:t>
            </w:r>
          </w:p>
        </w:tc>
        <w:tc>
          <w:tcPr>
            <w:tcW w:w="2541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17</w:t>
            </w:r>
          </w:p>
        </w:tc>
        <w:tc>
          <w:tcPr>
            <w:tcW w:w="2541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16</w:t>
            </w:r>
          </w:p>
        </w:tc>
        <w:tc>
          <w:tcPr>
            <w:tcW w:w="2541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15</w:t>
            </w:r>
          </w:p>
        </w:tc>
        <w:tc>
          <w:tcPr>
            <w:tcW w:w="2541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8</w:t>
            </w:r>
          </w:p>
        </w:tc>
        <w:tc>
          <w:tcPr>
            <w:tcW w:w="2545" w:type="dxa"/>
            <w:vAlign w:val="center"/>
          </w:tcPr>
          <w:p>
            <w:pPr>
              <w:spacing w:before="0" w:after="0" w:line="192" w:lineRule="auto"/>
              <w:jc w:val="center"/>
            </w:pPr>
            <w:r>
              <w:rPr>
                <w:rFonts w:ascii="Cambria" w:hAnsi="Cambria" w:cs="Cambria"/>
                <w:b w:val="1"/>
                <w:bCs w:val="1"/>
                <w:sz w:val="20"/>
                <w:szCs w:val="20"/>
              </w:rPr>
              <w:t xml:space="preserve">71</w:t>
            </w:r>
          </w:p>
        </w:tc>
      </w:tr>
    </w:tbl>
    <w:p>
      <w:pPr>
        <w:spacing w:before="160" w:after="0" w:line="240" w:lineRule="auto"/>
        <w:jc w:val="left"/>
      </w:pPr>
      <w:r>
        <w:rPr>
          <w:rFonts w:ascii="Cambria" w:hAnsi="Cambria" w:cs="Cambria"/>
          <w:i w:val="1"/>
          <w:color w:val="5A6473"/>
          <w:sz w:val="20"/>
          <w:szCs w:val="20"/>
        </w:rPr>
        <w:t xml:space="preserve">Napomena: Nastava traje od 1. septembra 2026. do 16. juna 2027. Januar je zimski raspust, pa se časovi iz januara raspoređuju na ostale mjesece.</w:t>
      </w:r>
    </w:p>
    <w:p w:rsidR="0083488E" w:rsidRPr="0061224B" w:rsidRDefault="0083488E" w:rsidP="0083488E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hAnsi="Cambria" w:cs="Cambria"/>
          <w:b/>
          <w:sz w:val="28"/>
          <w:szCs w:val="28"/>
          <w:lang w:val="sr-Latn-RS"/>
        </w:rPr>
      </w:pPr>
      <w:r>
        <w:rPr>
          <w:lang w:val="sr-Latn-RS"/>
          <w:rFonts w:ascii="Calibri" w:hAnsi="Calibri" w:cs="Calibri"/>
          <w:b w:val="1"/>
          <w:color w:val="1F3864"/>
          <w:spacing w:val="20"/>
          <w:sz w:val="30"/>
          <w:szCs w:val="30"/>
        </w:rPr>
        <w:lastRenderedPageBreak/>
        <w:t>GODIŠNJI PLAN RADA DOPUNSKE NASTAVE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305"/>
        <w:gridCol w:w="5674"/>
        <w:gridCol w:w="1951"/>
        <w:gridCol w:w="5320"/>
      </w:tblGrid>
      <w:tr w:rsidR="007E1BDC" w:rsidRPr="0061224B" w:rsidTr="007E1BDC">
        <w:trPr>
          <w:trHeight w:val="576"/>
          <w:tblHeader/>
        </w:trPr>
        <w:tc>
          <w:tcPr>
            <w:tcW w:w="2305" w:type="dxa"/>
            <w:shd w:val="clear" w:color="auto" w:fill="1F3864"/>
            <w:vAlign w:val="center"/>
          </w:tcPr>
          <w:p w:rsidR="0050168A" w:rsidRPr="0061224B" w:rsidRDefault="0050168A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</w:p>
          <w:p w:rsidR="0083488E" w:rsidRPr="0061224B" w:rsidRDefault="0083488E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MJESEC</w:t>
            </w:r>
          </w:p>
        </w:tc>
        <w:tc>
          <w:tcPr>
            <w:tcW w:w="5674" w:type="dxa"/>
            <w:shd w:val="clear" w:color="auto" w:fill="1F3864"/>
            <w:vAlign w:val="center"/>
          </w:tcPr>
          <w:p w:rsidR="0050168A" w:rsidRPr="0061224B" w:rsidRDefault="0050168A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</w:p>
          <w:p w:rsidR="0083488E" w:rsidRPr="0061224B" w:rsidRDefault="0050168A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 – VASPITNI ISHOD</w:t>
            </w:r>
          </w:p>
        </w:tc>
        <w:tc>
          <w:tcPr>
            <w:tcW w:w="1951" w:type="dxa"/>
            <w:shd w:val="clear" w:color="auto" w:fill="1F3864"/>
            <w:vAlign w:val="center"/>
          </w:tcPr>
          <w:p w:rsidR="0050168A" w:rsidRPr="0061224B" w:rsidRDefault="0050168A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</w:p>
          <w:p w:rsidR="0083488E" w:rsidRPr="0061224B" w:rsidRDefault="0050168A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BROJ ČASOVA</w:t>
            </w:r>
          </w:p>
        </w:tc>
        <w:tc>
          <w:tcPr>
            <w:tcW w:w="5320" w:type="dxa"/>
            <w:shd w:val="clear" w:color="auto" w:fill="1F3864"/>
            <w:vAlign w:val="center"/>
          </w:tcPr>
          <w:p w:rsidR="0050168A" w:rsidRPr="0061224B" w:rsidRDefault="0050168A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</w:p>
          <w:p w:rsidR="0083488E" w:rsidRPr="0061224B" w:rsidRDefault="0050168A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OSVRT NA REALIZACIJU</w:t>
            </w:r>
          </w:p>
        </w:tc>
      </w:tr>
      <w:tr w:rsidR="007E1BDC" w:rsidRPr="0061224B" w:rsidTr="007E1BDC">
        <w:trPr>
          <w:trHeight w:val="576"/>
        </w:trPr>
        <w:tc>
          <w:tcPr>
            <w:tcW w:w="2305" w:type="dxa"/>
            <w:shd w:val="clear" w:color="auto" w:fill="2E5496"/>
            <w:vAlign w:val="center"/>
          </w:tcPr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OKTOBAR</w:t>
            </w:r>
          </w:p>
        </w:tc>
        <w:tc>
          <w:tcPr>
            <w:tcW w:w="5674" w:type="dxa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 xml:space="preserve">CIJELI BROJEVI </w:t>
            </w:r>
          </w:p>
        </w:tc>
        <w:tc>
          <w:tcPr>
            <w:tcW w:w="1951" w:type="dxa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5320" w:type="dxa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50168A" w:rsidRPr="0061224B" w:rsidTr="007E1BDC">
        <w:trPr>
          <w:trHeight w:val="288"/>
        </w:trPr>
        <w:tc>
          <w:tcPr>
            <w:tcW w:w="2305" w:type="dxa"/>
            <w:vMerge w:val="restart"/>
            <w:shd w:val="clear" w:color="auto" w:fill="2E5496"/>
            <w:vAlign w:val="center"/>
          </w:tcPr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NOVEMBAR</w:t>
            </w:r>
          </w:p>
        </w:tc>
        <w:tc>
          <w:tcPr>
            <w:tcW w:w="5674" w:type="dxa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 xml:space="preserve">CIJELI BROJEVI </w:t>
            </w: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 xml:space="preserve">ELEMENTARNI KOMBINATORNI ZADACI</w:t>
            </w:r>
          </w:p>
        </w:tc>
        <w:tc>
          <w:tcPr>
            <w:tcW w:w="1951" w:type="dxa"/>
            <w:vMerge w:val="restart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5320" w:type="dxa"/>
            <w:vMerge w:val="restart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50168A" w:rsidRPr="0061224B" w:rsidTr="007E1BDC">
        <w:trPr>
          <w:trHeight w:val="288"/>
        </w:trPr>
        <w:tc>
          <w:tcPr>
            <w:tcW w:w="2305" w:type="dxa"/>
            <w:vMerge/>
            <w:shd w:val="clear" w:color="auto" w:fill="2E5496"/>
            <w:vAlign w:val="center"/>
          </w:tcPr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</w:tc>
        <w:tc>
          <w:tcPr>
            <w:tcW w:w="5674" w:type="dxa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TROUGAO</w:t>
            </w:r>
          </w:p>
        </w:tc>
        <w:tc>
          <w:tcPr>
            <w:tcW w:w="1951" w:type="dxa"/>
            <w:vMerge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</w:tc>
        <w:tc>
          <w:tcPr>
            <w:tcW w:w="5320" w:type="dxa"/>
            <w:vMerge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7E1BDC" w:rsidRPr="0061224B" w:rsidTr="007E1BDC">
        <w:trPr>
          <w:trHeight w:val="576"/>
        </w:trPr>
        <w:tc>
          <w:tcPr>
            <w:tcW w:w="2305" w:type="dxa"/>
            <w:shd w:val="clear" w:color="auto" w:fill="2E5496"/>
            <w:vAlign w:val="center"/>
          </w:tcPr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DECEMBAR</w:t>
            </w:r>
          </w:p>
        </w:tc>
        <w:tc>
          <w:tcPr>
            <w:tcW w:w="5674" w:type="dxa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TROUGAO</w:t>
            </w:r>
          </w:p>
        </w:tc>
        <w:tc>
          <w:tcPr>
            <w:tcW w:w="1951" w:type="dxa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5320" w:type="dxa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50168A" w:rsidRPr="0061224B" w:rsidTr="007E1BDC">
        <w:trPr>
          <w:trHeight w:val="288"/>
        </w:trPr>
        <w:tc>
          <w:tcPr>
            <w:tcW w:w="2305" w:type="dxa"/>
            <w:vMerge w:val="restart"/>
            <w:shd w:val="clear" w:color="auto" w:fill="2E5496"/>
            <w:vAlign w:val="center"/>
          </w:tcPr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FEBRUAR</w:t>
            </w:r>
          </w:p>
        </w:tc>
        <w:tc>
          <w:tcPr>
            <w:tcW w:w="5674" w:type="dxa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TROUGAO</w:t>
            </w:r>
          </w:p>
        </w:tc>
        <w:tc>
          <w:tcPr>
            <w:tcW w:w="1951" w:type="dxa"/>
            <w:vMerge w:val="restart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5320" w:type="dxa"/>
            <w:vMerge w:val="restart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50168A" w:rsidRPr="0061224B" w:rsidTr="007E1BDC">
        <w:trPr>
          <w:trHeight w:val="288"/>
        </w:trPr>
        <w:tc>
          <w:tcPr>
            <w:tcW w:w="2305" w:type="dxa"/>
            <w:vMerge/>
            <w:shd w:val="clear" w:color="auto" w:fill="2E5496"/>
            <w:vAlign w:val="center"/>
          </w:tcPr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</w:tc>
        <w:tc>
          <w:tcPr>
            <w:tcW w:w="5674" w:type="dxa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RACIONALNI BROJEVI</w:t>
            </w:r>
          </w:p>
        </w:tc>
        <w:tc>
          <w:tcPr>
            <w:tcW w:w="1951" w:type="dxa"/>
            <w:vMerge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</w:tc>
        <w:tc>
          <w:tcPr>
            <w:tcW w:w="5320" w:type="dxa"/>
            <w:vMerge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7E1BDC" w:rsidRPr="0061224B" w:rsidTr="007E1BDC">
        <w:trPr>
          <w:trHeight w:val="576"/>
        </w:trPr>
        <w:tc>
          <w:tcPr>
            <w:tcW w:w="2305" w:type="dxa"/>
            <w:shd w:val="clear" w:color="auto" w:fill="2E5496"/>
            <w:vAlign w:val="center"/>
          </w:tcPr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MART</w:t>
            </w:r>
          </w:p>
        </w:tc>
        <w:tc>
          <w:tcPr>
            <w:tcW w:w="5674" w:type="dxa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RACIONALNI BROJEVI</w:t>
            </w:r>
          </w:p>
        </w:tc>
        <w:tc>
          <w:tcPr>
            <w:tcW w:w="1951" w:type="dxa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5320" w:type="dxa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7E1BDC" w:rsidRPr="0061224B" w:rsidTr="007E1BDC">
        <w:trPr>
          <w:trHeight w:val="576"/>
        </w:trPr>
        <w:tc>
          <w:tcPr>
            <w:tcW w:w="2305" w:type="dxa"/>
            <w:shd w:val="clear" w:color="auto" w:fill="2E5496"/>
            <w:vAlign w:val="center"/>
          </w:tcPr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APRIL</w:t>
            </w:r>
          </w:p>
        </w:tc>
        <w:tc>
          <w:tcPr>
            <w:tcW w:w="5674" w:type="dxa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RACIONALNI BROJEVI</w:t>
            </w:r>
          </w:p>
        </w:tc>
        <w:tc>
          <w:tcPr>
            <w:tcW w:w="1951" w:type="dxa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5320" w:type="dxa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50168A" w:rsidRPr="0061224B" w:rsidTr="007E1BDC">
        <w:trPr>
          <w:trHeight w:val="288"/>
        </w:trPr>
        <w:tc>
          <w:tcPr>
            <w:tcW w:w="2305" w:type="dxa"/>
            <w:vMerge w:val="restart"/>
            <w:shd w:val="clear" w:color="auto" w:fill="2E5496"/>
            <w:vAlign w:val="center"/>
          </w:tcPr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MAJ</w:t>
            </w:r>
          </w:p>
        </w:tc>
        <w:tc>
          <w:tcPr>
            <w:tcW w:w="5674" w:type="dxa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RACIONALNI BROJEVI</w:t>
            </w:r>
          </w:p>
        </w:tc>
        <w:tc>
          <w:tcPr>
            <w:tcW w:w="1951" w:type="dxa"/>
            <w:vMerge w:val="restart"/>
            <w:vAlign w:val="center"/>
          </w:tcPr>
          <w:p w:rsidR="007E1BDC" w:rsidRPr="0061224B" w:rsidRDefault="007E1BDC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</w:p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5320" w:type="dxa"/>
            <w:vMerge w:val="restart"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50168A" w:rsidRPr="0061224B" w:rsidTr="007E1BDC">
        <w:trPr>
          <w:trHeight w:val="288"/>
        </w:trPr>
        <w:tc>
          <w:tcPr>
            <w:tcW w:w="2305" w:type="dxa"/>
            <w:vMerge/>
            <w:shd w:val="clear" w:color="auto" w:fill="2E5496"/>
            <w:vAlign w:val="center"/>
          </w:tcPr>
          <w:p w:rsidR="0050168A" w:rsidRPr="0061224B" w:rsidRDefault="0050168A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</w:tc>
        <w:tc>
          <w:tcPr>
            <w:tcW w:w="5674" w:type="dxa"/>
            <w:vAlign w:val="center"/>
          </w:tcPr>
          <w:p w:rsidR="0050168A" w:rsidRPr="0061224B" w:rsidRDefault="00023BF5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ČETVOROUGAO</w:t>
            </w:r>
          </w:p>
        </w:tc>
        <w:tc>
          <w:tcPr>
            <w:tcW w:w="1951" w:type="dxa"/>
            <w:vMerge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  <w:tc>
          <w:tcPr>
            <w:tcW w:w="5320" w:type="dxa"/>
            <w:vMerge/>
            <w:vAlign w:val="center"/>
          </w:tcPr>
          <w:p w:rsidR="0050168A" w:rsidRPr="0061224B" w:rsidRDefault="0050168A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</w:rPr>
            </w:pPr>
          </w:p>
        </w:tc>
      </w:tr>
      <w:tr w:rsidR="00836D4E" w:rsidRPr="0061224B" w:rsidTr="00482DD1">
        <w:trPr>
          <w:trHeight w:val="525"/>
        </w:trPr>
        <w:tc>
          <w:tcPr>
            <w:tcW w:w="2305" w:type="dxa"/>
            <w:shd w:val="clear" w:color="auto" w:fill="2E5496"/>
            <w:vAlign w:val="center"/>
          </w:tcPr>
          <w:p w:rsidR="00836D4E" w:rsidRPr="00482DD1" w:rsidRDefault="00836D4E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</w:p>
          <w:p w:rsidR="00836D4E" w:rsidRPr="00482DD1" w:rsidRDefault="00836D4E" w:rsidP="0050168A">
            <w:pPr>
              <w:spacing w:before="40" w:after="4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20"/>
                <w:szCs w:val="20"/>
                <w:lang w:val="sr-Latn-RS"/>
              </w:rPr>
              <w:t>UKUPNO:</w:t>
            </w:r>
          </w:p>
        </w:tc>
        <w:tc>
          <w:tcPr>
            <w:tcW w:w="5674" w:type="dxa"/>
            <w:vAlign w:val="center"/>
          </w:tcPr>
          <w:p w:rsidR="00836D4E" w:rsidRPr="00482DD1" w:rsidRDefault="00836D4E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b/>
                <w:sz w:val="18"/>
                <w:szCs w:val="18"/>
                <w:lang w:val="sr-Latn-RS"/>
              </w:rPr>
            </w:pPr>
          </w:p>
        </w:tc>
        <w:tc>
          <w:tcPr>
            <w:tcW w:w="1951" w:type="dxa"/>
            <w:vAlign w:val="center"/>
          </w:tcPr>
          <w:p w:rsidR="00836D4E" w:rsidRPr="00482DD1" w:rsidRDefault="00836D4E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b/>
                <w:sz w:val="18"/>
                <w:szCs w:val="18"/>
                <w:lang w:val="sr-Latn-ME"/>
              </w:rPr>
            </w:pPr>
          </w:p>
          <w:p w:rsidR="00836D4E" w:rsidRPr="00482DD1" w:rsidRDefault="00836D4E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b/>
                <w:sz w:val="18"/>
                <w:szCs w:val="18"/>
                <w:lang w:val="sr-Latn-ME"/>
              </w:rPr>
            </w:pPr>
            <w:r>
              <w:rPr>
                <w:rFonts w:ascii="Cambria" w:hAnsi="Cambria" w:cs="Cambria"/>
                <w:b/>
                <w:sz w:val="18"/>
                <w:szCs w:val="18"/>
                <w:lang w:val="sr-Latn-ME"/>
              </w:rPr>
              <w:t>28</w:t>
            </w:r>
          </w:p>
        </w:tc>
        <w:tc>
          <w:tcPr>
            <w:tcW w:w="5320" w:type="dxa"/>
            <w:vAlign w:val="center"/>
          </w:tcPr>
          <w:p w:rsidR="00836D4E" w:rsidRPr="00482DD1" w:rsidRDefault="00836D4E" w:rsidP="0050168A">
            <w:pPr>
              <w:spacing w:before="0" w:after="0" w:line="192" w:lineRule="auto"/>
              <w:jc w:val="center"/>
              <w:rPr>
                <w:rFonts w:ascii="Cambria" w:hAnsi="Cambria" w:cs="Cambria"/>
                <w:b/>
                <w:sz w:val="18"/>
                <w:szCs w:val="18"/>
              </w:rPr>
            </w:pPr>
          </w:p>
        </w:tc>
      </w:tr>
    </w:tbl>
    <w:p w:rsidR="00E658E5" w:rsidRPr="0061224B" w:rsidRDefault="00E658E5" w:rsidP="00E658E5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rPr>
          <w:rFonts w:ascii="Cambria" w:hAnsi="Cambria" w:cs="Cambria"/>
          <w:b/>
          <w:sz w:val="28"/>
          <w:szCs w:val="28"/>
          <w:lang w:val="sr-Latn-RS"/>
        </w:rPr>
      </w:pPr>
      <w:r>
        <w:rPr>
          <w:lang w:val="sr-Latn-RS"/>
          <w:rFonts w:ascii="Calibri" w:hAnsi="Calibri" w:cs="Calibri"/>
          <w:b w:val="1"/>
          <w:color w:val="1F3864"/>
          <w:spacing w:val="20"/>
          <w:sz w:val="30"/>
          <w:szCs w:val="30"/>
        </w:rPr>
        <w:lastRenderedPageBreak/>
        <w:t>GODIŠNJI PLAN RADA DODATNE NASTAVE</w:t>
      </w:r>
    </w:p>
    <w:tbl>
      <w:tblPr>
        <w:tblStyle w:val="TableGrid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1509"/>
        <w:gridCol w:w="12269"/>
        <w:gridCol w:w="1472"/>
      </w:tblGrid>
      <w:tr w:rsidR="00E658E5" w:rsidRPr="0061224B" w:rsidTr="00E520D8">
        <w:trPr>
          <w:tblHeader/>
        </w:trPr>
        <w:tc>
          <w:tcPr>
            <w:tcW w:w="1509" w:type="dxa"/>
            <w:shd w:val="clear" w:color="auto" w:fill="1F3864"/>
            <w:vAlign w:val="center"/>
          </w:tcPr>
          <w:p w:rsidR="00E658E5" w:rsidRPr="0061224B" w:rsidRDefault="00E658E5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REDNI BROJ</w:t>
            </w:r>
          </w:p>
        </w:tc>
        <w:tc>
          <w:tcPr>
            <w:tcW w:w="12269" w:type="dxa"/>
            <w:shd w:val="clear" w:color="auto" w:fill="1F3864"/>
            <w:vAlign w:val="center"/>
          </w:tcPr>
          <w:p w:rsidR="00E658E5" w:rsidRPr="0061224B" w:rsidRDefault="00E658E5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ISTRAŽIVAČKE TEME</w:t>
            </w:r>
          </w:p>
        </w:tc>
        <w:tc>
          <w:tcPr>
            <w:tcW w:w="1472" w:type="dxa"/>
            <w:shd w:val="clear" w:color="auto" w:fill="1F3864"/>
            <w:vAlign w:val="center"/>
          </w:tcPr>
          <w:p w:rsidR="00E658E5" w:rsidRPr="0061224B" w:rsidRDefault="00E658E5" w:rsidP="0083488E">
            <w:pPr>
              <w:spacing w:before="60" w:after="60" w:line="240" w:lineRule="auto"/>
              <w:jc w:val="center"/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BROJ ČASOVA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83488E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1.</w:t>
            </w:r>
          </w:p>
        </w:tc>
        <w:tc>
          <w:tcPr>
            <w:tcW w:w="12269" w:type="dxa"/>
            <w:vAlign w:val="center"/>
          </w:tcPr>
          <w:p w:rsidR="00E658E5" w:rsidRPr="0061224B" w:rsidRDefault="00E658E5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Formiranje grupa učenika koji žele da pohađaju dodatnu nastavu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83488E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83488E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2.</w:t>
            </w:r>
          </w:p>
        </w:tc>
        <w:tc>
          <w:tcPr>
            <w:tcW w:w="12269" w:type="dxa"/>
            <w:vAlign w:val="center"/>
          </w:tcPr>
          <w:p w:rsidR="00E658E5" w:rsidRPr="0061224B" w:rsidRDefault="00E658E5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Upoznavanje učenika sa planom i programom dodatne nastave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83488E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83488E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3.</w:t>
            </w:r>
          </w:p>
        </w:tc>
        <w:tc>
          <w:tcPr>
            <w:tcW w:w="12269" w:type="dxa"/>
            <w:vAlign w:val="center"/>
          </w:tcPr>
          <w:p w:rsidR="00E658E5" w:rsidRPr="0061224B" w:rsidRDefault="00E658E5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Skup cijelih brojeva (odabrani zadaci)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83488E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83488E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4.</w:t>
            </w:r>
          </w:p>
        </w:tc>
        <w:tc>
          <w:tcPr>
            <w:tcW w:w="12269" w:type="dxa"/>
            <w:vAlign w:val="center"/>
          </w:tcPr>
          <w:p w:rsidR="00E658E5" w:rsidRPr="0061224B" w:rsidRDefault="00E658E5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 xml:space="preserve">Djeljivost brojeva. Prosti brojevi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83488E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2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83488E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5.</w:t>
            </w:r>
          </w:p>
        </w:tc>
        <w:tc>
          <w:tcPr>
            <w:tcW w:w="12269" w:type="dxa"/>
            <w:vAlign w:val="center"/>
          </w:tcPr>
          <w:p w:rsidR="00E658E5" w:rsidRPr="0061224B" w:rsidRDefault="00E658E5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Dirihleov princip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83488E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2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6.</w:t>
            </w:r>
          </w:p>
        </w:tc>
        <w:tc>
          <w:tcPr>
            <w:tcW w:w="12269" w:type="dxa"/>
            <w:vAlign w:val="center"/>
          </w:tcPr>
          <w:p w:rsidR="00E658E5" w:rsidRPr="0061224B" w:rsidRDefault="00E658E5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Uglovi trougla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7.</w:t>
            </w:r>
          </w:p>
        </w:tc>
        <w:tc>
          <w:tcPr>
            <w:tcW w:w="12269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Razni trouglovi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8.</w:t>
            </w:r>
          </w:p>
        </w:tc>
        <w:tc>
          <w:tcPr>
            <w:tcW w:w="12269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Podudarnost trouglova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2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9.</w:t>
            </w:r>
          </w:p>
        </w:tc>
        <w:tc>
          <w:tcPr>
            <w:tcW w:w="12269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Trougao (konstruktivni zadaci)</w:t>
            </w:r>
          </w:p>
        </w:tc>
        <w:tc>
          <w:tcPr>
            <w:tcW w:w="1472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10.</w:t>
            </w:r>
          </w:p>
        </w:tc>
        <w:tc>
          <w:tcPr>
            <w:tcW w:w="12269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Značajne tačke trougla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11.</w:t>
            </w:r>
          </w:p>
        </w:tc>
        <w:tc>
          <w:tcPr>
            <w:tcW w:w="12269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Skup racionalnih brojeva (odabrani zadaci)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12.</w:t>
            </w:r>
          </w:p>
        </w:tc>
        <w:tc>
          <w:tcPr>
            <w:tcW w:w="12269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Četvorougao (odabrani zadaci)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2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13.</w:t>
            </w:r>
          </w:p>
        </w:tc>
        <w:tc>
          <w:tcPr>
            <w:tcW w:w="12269" w:type="dxa"/>
            <w:vAlign w:val="center"/>
          </w:tcPr>
          <w:p w:rsidR="00D902E8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Četvorougao (konstruktivni zadaci)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2</w:t>
            </w:r>
          </w:p>
        </w:tc>
      </w:tr>
      <w:tr w:rsidR="00D902E8" w:rsidRPr="0061224B" w:rsidTr="00E520D8">
        <w:trPr>
          <w:trHeight w:val="432"/>
        </w:trPr>
        <w:tc>
          <w:tcPr>
            <w:tcW w:w="1509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14.</w:t>
            </w:r>
          </w:p>
        </w:tc>
        <w:tc>
          <w:tcPr>
            <w:tcW w:w="12269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Geometrijski dokazi</w:t>
            </w:r>
          </w:p>
        </w:tc>
        <w:tc>
          <w:tcPr>
            <w:tcW w:w="1472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2</w:t>
            </w:r>
          </w:p>
        </w:tc>
      </w:tr>
      <w:tr w:rsidR="00D902E8" w:rsidRPr="0061224B" w:rsidTr="00E520D8">
        <w:trPr>
          <w:trHeight w:val="432"/>
        </w:trPr>
        <w:tc>
          <w:tcPr>
            <w:tcW w:w="1509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15.</w:t>
            </w:r>
          </w:p>
        </w:tc>
        <w:tc>
          <w:tcPr>
            <w:tcW w:w="12269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Kombinatorika (elementarni nivo)</w:t>
            </w:r>
          </w:p>
        </w:tc>
        <w:tc>
          <w:tcPr>
            <w:tcW w:w="1472" w:type="dxa"/>
            <w:vAlign w:val="center"/>
          </w:tcPr>
          <w:p w:rsidR="00D902E8" w:rsidRPr="0061224B" w:rsidRDefault="00D902E8" w:rsidP="00D902E8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2</w:t>
            </w:r>
          </w:p>
        </w:tc>
      </w:tr>
      <w:tr w:rsidR="00E658E5" w:rsidRPr="0061224B" w:rsidTr="00E520D8">
        <w:trPr>
          <w:trHeight w:val="432"/>
        </w:trPr>
        <w:tc>
          <w:tcPr>
            <w:tcW w:w="1509" w:type="dxa"/>
            <w:vAlign w:val="center"/>
          </w:tcPr>
          <w:p w:rsidR="00E658E5" w:rsidRPr="0061224B" w:rsidRDefault="00E658E5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16.</w:t>
            </w:r>
          </w:p>
        </w:tc>
        <w:tc>
          <w:tcPr>
            <w:tcW w:w="12269" w:type="dxa"/>
            <w:vAlign w:val="center"/>
          </w:tcPr>
          <w:p w:rsidR="00E658E5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Takmičarsko zadaci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4</w:t>
            </w:r>
          </w:p>
        </w:tc>
      </w:tr>
      <w:tr w:rsidR="00E658E5" w:rsidRPr="0061224B" w:rsidTr="00E520D8">
        <w:trPr>
          <w:trHeight w:val="432"/>
        </w:trPr>
        <w:tc>
          <w:tcPr>
            <w:tcW w:w="13778" w:type="dxa"/>
            <w:gridSpan w:val="2"/>
            <w:vAlign w:val="center"/>
          </w:tcPr>
          <w:p w:rsidR="00E658E5" w:rsidRPr="0061224B" w:rsidRDefault="00E658E5" w:rsidP="00E658E5">
            <w:pPr>
              <w:spacing w:before="0" w:after="0" w:line="192" w:lineRule="auto"/>
              <w:jc w:val="right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UKUPNO</w:t>
            </w:r>
          </w:p>
        </w:tc>
        <w:tc>
          <w:tcPr>
            <w:tcW w:w="1472" w:type="dxa"/>
            <w:vAlign w:val="center"/>
          </w:tcPr>
          <w:p w:rsidR="00E658E5" w:rsidRPr="0061224B" w:rsidRDefault="00D902E8" w:rsidP="00E658E5">
            <w:pPr>
              <w:spacing w:before="0" w:after="0" w:line="192" w:lineRule="auto"/>
              <w:jc w:val="center"/>
              <w:rPr>
                <w:rFonts w:ascii="Cambria" w:hAnsi="Cambria" w:cs="Cambria"/>
                <w:sz w:val="18"/>
                <w:szCs w:val="18"/>
                <w:lang w:val="sr-Latn-RS"/>
              </w:rPr>
            </w:pPr>
            <w:r>
              <w:rPr>
                <w:rFonts w:ascii="Cambria" w:hAnsi="Cambria" w:cs="Cambria"/>
                <w:sz w:val="18"/>
                <w:szCs w:val="18"/>
                <w:lang w:val="sr-Latn-RS"/>
              </w:rPr>
              <w:t>32</w:t>
            </w:r>
          </w:p>
        </w:tc>
      </w:tr>
    </w:tbl>
    <w:p w:rsidR="00FC25F4" w:rsidRPr="0061224B" w:rsidRDefault="00B55451" w:rsidP="001A7C0F">
      <w:pPr>
        <w:keepNext/>
        <w:pageBreakBefore/>
        <w:pBdr>
          <w:bottom w:val="single" w:sz="12" w:space="3" w:color="2E5496"/>
        </w:pBdr>
        <w:spacing w:before="160" w:after="180" w:line="240" w:lineRule="auto"/>
        <w:jc w:val="left"/>
        <w:outlineLvl w:val="0"/>
        <w:rPr>
          <w:rFonts w:ascii="Cambria" w:eastAsia="Times New Roman" w:hAnsi="Cambria" w:cs="Cambria"/>
          <w:b/>
          <w:bCs/>
          <w:kern w:val="36"/>
          <w:sz w:val="28"/>
          <w:szCs w:val="28"/>
          <w:lang w:val="ru-RU"/>
        </w:rPr>
      </w:pPr>
      <w:r>
        <w:rPr>
          <w:kern w:val="36"/>
          <w:lang w:val="ru-RU"/>
          <w:rFonts w:ascii="Calibri" w:hAnsi="Calibri" w:cs="Calibri"/>
          <w:b w:val="1"/>
          <w:color w:val="1F3864"/>
          <w:spacing w:val="20"/>
          <w:sz w:val="30"/>
          <w:szCs w:val="30"/>
        </w:rPr>
        <w:lastRenderedPageBreak/>
        <w:t>NAČINI TESTIRANJA ZNANJA I OCJENJIVANJA U SEDMOM RAZREDU</w:t>
      </w:r>
    </w:p>
    <w:p w:rsidR="00B55451" w:rsidRPr="0061224B" w:rsidRDefault="00B55451" w:rsidP="00B55451">
      <w:pPr>
        <w:spacing w:before="100" w:beforeAutospacing="1" w:after="100" w:afterAutospacing="1" w:line="240" w:lineRule="auto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sz w:val="24"/>
          <w:szCs w:val="24"/>
          <w:lang w:val="ru-RU"/>
        </w:rPr>
        <w:t>Elementi ocjenjivanja iz predmeta matematika za 7. razred su:</w:t>
      </w:r>
    </w:p>
    <w:p w:rsidR="00946B39" w:rsidRPr="0061224B" w:rsidRDefault="00B55451" w:rsidP="00B55451">
      <w:pPr>
        <w:spacing w:before="100" w:beforeAutospacing="1" w:after="100" w:afterAutospacing="1" w:line="240" w:lineRule="auto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sz w:val="24"/>
          <w:szCs w:val="24"/>
          <w:lang w:val="sr-Latn-RS"/>
        </w:rPr>
        <w:t>-</w:t>
      </w:r>
      <w:r>
        <w:rPr>
          <w:rFonts w:ascii="Cambria" w:eastAsia="Times New Roman" w:hAnsi="Cambria" w:cs="Cambria"/>
          <w:sz w:val="24"/>
          <w:szCs w:val="24"/>
          <w:lang w:val="ru-RU"/>
        </w:rPr>
        <w:t xml:space="preserve"> usvojenost nastavnih sadržaja i njihova primjena pokazani kroz usmene, pisane provjere znanja, praktičan rad ili projekte;</w:t>
        <w:br/>
        <w:t xml:space="preserve">- zalaganje u bilo kojem obliku rada primijenjenom na času;</w:t>
        <w:br/>
        <w:t>-domaći zadaci</w:t>
      </w:r>
    </w:p>
    <w:p w:rsidR="00B55451" w:rsidRPr="0061224B" w:rsidRDefault="00B55451" w:rsidP="00C76A18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Cambria"/>
          <w:sz w:val="24"/>
          <w:szCs w:val="24"/>
          <w:lang w:val="sr-Latn-RS"/>
        </w:rPr>
      </w:pPr>
      <w:r>
        <w:rPr>
          <w:rFonts w:ascii="Cambria" w:eastAsia="Times New Roman" w:hAnsi="Cambria" w:cs="Cambria"/>
          <w:sz w:val="24"/>
          <w:szCs w:val="24"/>
          <w:lang w:val="ru-RU"/>
        </w:rPr>
        <w:t xml:space="preserve">Tokom školske godine znanje se provjerava kroz: usmeno ispitivanje, pisane zadatke, domaće zadatke, prezentacije, projekte ili slično. Pisani radovi se najavljuju učenicima i održavaju se po unaprijed određenom rasporedu, osim pisanih provjera u trajanju do petnaest minuta. U toku jednog polugodišta planirana su po dva pismena zadatka, i po dva kontrolna zadatka, u okviru školskog časa od 45 minuta. U obradi i/ili utvrđivanju i sistematizaciji integrisati zadatke iz života i </w:t>
      </w:r>
      <w:r>
        <w:rPr>
          <w:rFonts w:ascii="Cambria" w:eastAsia="Times New Roman" w:hAnsi="Cambria" w:cs="Cambria"/>
          <w:sz w:val="24"/>
          <w:szCs w:val="24"/>
          <w:lang w:val="sr-Latn-ME"/>
        </w:rPr>
        <w:t xml:space="preserve">PISA </w:t>
      </w:r>
      <w:r>
        <w:rPr>
          <w:rFonts w:ascii="Cambria" w:eastAsia="Times New Roman" w:hAnsi="Cambria" w:cs="Cambria"/>
          <w:sz w:val="24"/>
          <w:szCs w:val="24"/>
          <w:lang w:val="sr-Latn-RS"/>
        </w:rPr>
        <w:t xml:space="preserve">zadatke. </w:t>
      </w:r>
    </w:p>
    <w:p w:rsidR="00B55451" w:rsidRPr="0061224B" w:rsidRDefault="00B55451" w:rsidP="00C76A18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sz w:val="24"/>
          <w:szCs w:val="24"/>
          <w:lang w:val="ru-RU"/>
        </w:rPr>
        <w:t xml:space="preserve">Ocjena pisanog rada treba da bude izražena ocjenom iz skale ocjena od 1 do 5, tako da je potrebno ukupan broj bodova koji učenik dobije na provjeri prevesti u ocjene. U slučaju provjere znanja testom, treba zadovoljiti sve kriterijume izrade testa, a poželjno je da bodovanje bude približno takvo da odgovara bodovanju koje se primjenjuje prilikom testiranja učenika pri kraju trećeg klasifikacionog ciklusa.</w:t>
      </w:r>
    </w:p>
    <w:p w:rsidR="00C76A18" w:rsidRPr="0061224B" w:rsidRDefault="00B55451" w:rsidP="00B55451">
      <w:pPr>
        <w:spacing w:before="100" w:beforeAutospacing="1" w:after="100" w:afterAutospacing="1" w:line="240" w:lineRule="auto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sz w:val="24"/>
          <w:szCs w:val="24"/>
          <w:lang w:val="ru-RU"/>
        </w:rPr>
        <w:t xml:space="preserve">Kada je riječ o pisanim zadacima, skala koja izražava odnos između procenta tačno urađenog i odgovarajuće ocjene je sljedeća:</w:t>
      </w:r>
    </w:p>
    <w:tbl>
      <w:tblPr>
        <w:tblStyle w:val="TableGrid"/>
        <w:tblW w:w="0" w:type="auto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155"/>
        <w:gridCol w:w="1710"/>
      </w:tblGrid>
      <w:tr w:rsidR="00C76A18" w:rsidRPr="0061224B" w:rsidTr="001A7C0F">
        <w:trPr>
          <w:cantSplit/>
          <w:trHeight w:val="250"/>
          <w:tblHeader/>
        </w:trPr>
        <w:tc>
          <w:tcPr>
            <w:tcW w:w="2155" w:type="dxa"/>
            <w:shd w:val="clear" w:color="auto" w:fill="1F3864"/>
            <w:vAlign w:val="center"/>
          </w:tcPr>
          <w:p w:rsidR="00C76A18" w:rsidRPr="0061224B" w:rsidRDefault="00C76A18" w:rsidP="001A7C0F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</w:rPr>
              <w:t>Procenat  bodova</w:t>
            </w:r>
          </w:p>
        </w:tc>
        <w:tc>
          <w:tcPr>
            <w:tcW w:w="1710" w:type="dxa"/>
            <w:shd w:val="clear" w:color="auto" w:fill="1F3864"/>
            <w:vAlign w:val="center"/>
          </w:tcPr>
          <w:p w:rsidR="00C76A18" w:rsidRPr="0061224B" w:rsidRDefault="00C76A18" w:rsidP="001A7C0F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sz w:val="18"/>
                <w:szCs w:val="18"/>
              </w:rPr>
              <w:t>Ocjena</w:t>
            </w:r>
          </w:p>
        </w:tc>
      </w:tr>
      <w:tr w:rsidR="00C76A18" w:rsidRPr="0061224B" w:rsidTr="001A7C0F">
        <w:trPr>
          <w:cantSplit/>
          <w:trHeight w:val="250"/>
        </w:trPr>
        <w:tc>
          <w:tcPr>
            <w:tcW w:w="2155" w:type="dxa"/>
            <w:vAlign w:val="center"/>
          </w:tcPr>
          <w:p w:rsidR="00C76A18" w:rsidRPr="0061224B" w:rsidRDefault="00C76A18" w:rsidP="001A7C0F">
            <w:pPr>
              <w:spacing w:before="0" w:after="0" w:line="192" w:lineRule="auto"/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od 90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 xml:space="preserve">% 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 xml:space="preserve"> do 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100%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 xml:space="preserve">  </w:t>
            </w:r>
          </w:p>
        </w:tc>
        <w:tc>
          <w:tcPr>
            <w:tcW w:w="1710" w:type="dxa"/>
            <w:vAlign w:val="center"/>
          </w:tcPr>
          <w:p w:rsidR="00C76A18" w:rsidRPr="0061224B" w:rsidRDefault="00C76A18" w:rsidP="001A7C0F">
            <w:pPr>
              <w:spacing w:before="0" w:after="0" w:line="192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o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dličan (5)</w:t>
            </w:r>
          </w:p>
        </w:tc>
      </w:tr>
      <w:tr w:rsidR="00C76A18" w:rsidRPr="0061224B" w:rsidTr="001A7C0F">
        <w:trPr>
          <w:cantSplit/>
          <w:trHeight w:val="242"/>
        </w:trPr>
        <w:tc>
          <w:tcPr>
            <w:tcW w:w="2155" w:type="dxa"/>
            <w:vAlign w:val="center"/>
          </w:tcPr>
          <w:p w:rsidR="00C76A18" w:rsidRPr="0061224B" w:rsidRDefault="00C76A18" w:rsidP="001A7C0F">
            <w:pPr>
              <w:spacing w:before="0" w:after="0" w:line="192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o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 xml:space="preserve">d 70% do 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90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%</w:t>
            </w:r>
          </w:p>
        </w:tc>
        <w:tc>
          <w:tcPr>
            <w:tcW w:w="1710" w:type="dxa"/>
            <w:vAlign w:val="center"/>
          </w:tcPr>
          <w:p w:rsidR="00C76A18" w:rsidRPr="0061224B" w:rsidRDefault="00C76A18" w:rsidP="001A7C0F">
            <w:pPr>
              <w:spacing w:before="0" w:after="0" w:line="192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v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rlo dobar (4)</w:t>
            </w:r>
          </w:p>
        </w:tc>
      </w:tr>
      <w:tr w:rsidR="00C76A18" w:rsidRPr="0061224B" w:rsidTr="001A7C0F">
        <w:trPr>
          <w:cantSplit/>
          <w:trHeight w:val="250"/>
        </w:trPr>
        <w:tc>
          <w:tcPr>
            <w:tcW w:w="2155" w:type="dxa"/>
            <w:vAlign w:val="center"/>
          </w:tcPr>
          <w:p w:rsidR="00C76A18" w:rsidRPr="0061224B" w:rsidRDefault="00C76A18" w:rsidP="001A7C0F">
            <w:pPr>
              <w:spacing w:before="0" w:after="0" w:line="192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o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d 50% do 69%</w:t>
            </w:r>
          </w:p>
        </w:tc>
        <w:tc>
          <w:tcPr>
            <w:tcW w:w="1710" w:type="dxa"/>
            <w:vAlign w:val="center"/>
          </w:tcPr>
          <w:p w:rsidR="00C76A18" w:rsidRPr="0061224B" w:rsidRDefault="00C76A18" w:rsidP="001A7C0F">
            <w:pPr>
              <w:spacing w:before="0" w:after="0" w:line="192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d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obar (3)</w:t>
            </w:r>
          </w:p>
        </w:tc>
      </w:tr>
      <w:tr w:rsidR="00C76A18" w:rsidRPr="0061224B" w:rsidTr="001A7C0F">
        <w:trPr>
          <w:cantSplit/>
          <w:trHeight w:val="250"/>
        </w:trPr>
        <w:tc>
          <w:tcPr>
            <w:tcW w:w="2155" w:type="dxa"/>
            <w:vAlign w:val="center"/>
          </w:tcPr>
          <w:p w:rsidR="00C76A18" w:rsidRPr="0061224B" w:rsidRDefault="00C76A18" w:rsidP="001A7C0F">
            <w:pPr>
              <w:spacing w:before="0" w:after="0" w:line="192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o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 xml:space="preserve">d 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30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% do 49%</w:t>
            </w:r>
          </w:p>
        </w:tc>
        <w:tc>
          <w:tcPr>
            <w:tcW w:w="1710" w:type="dxa"/>
            <w:vAlign w:val="center"/>
          </w:tcPr>
          <w:p w:rsidR="00C76A18" w:rsidRPr="0061224B" w:rsidRDefault="00C76A18" w:rsidP="001A7C0F">
            <w:pPr>
              <w:spacing w:before="0" w:after="0" w:line="192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d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ovoljan (2)</w:t>
            </w:r>
          </w:p>
        </w:tc>
      </w:tr>
      <w:tr w:rsidR="00C76A18" w:rsidRPr="0061224B" w:rsidTr="001A7C0F">
        <w:trPr>
          <w:cantSplit/>
          <w:trHeight w:val="250"/>
        </w:trPr>
        <w:tc>
          <w:tcPr>
            <w:tcW w:w="2155" w:type="dxa"/>
            <w:vAlign w:val="center"/>
          </w:tcPr>
          <w:p w:rsidR="00C76A18" w:rsidRPr="0061224B" w:rsidRDefault="00C76A18" w:rsidP="001A7C0F">
            <w:pPr>
              <w:spacing w:before="0" w:after="0" w:line="192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o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d 0% do 2</w:t>
            </w: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9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%</w:t>
            </w:r>
          </w:p>
        </w:tc>
        <w:tc>
          <w:tcPr>
            <w:tcW w:w="1710" w:type="dxa"/>
            <w:vAlign w:val="center"/>
          </w:tcPr>
          <w:p w:rsidR="00C76A18" w:rsidRPr="0061224B" w:rsidRDefault="00C76A18" w:rsidP="001A7C0F">
            <w:pPr>
              <w:spacing w:before="0" w:after="0" w:line="192" w:lineRule="auto"/>
              <w:rPr>
                <w:rFonts w:ascii="Cambria" w:eastAsia="Times New Roman" w:hAnsi="Cambria" w:cs="Cambria"/>
                <w:sz w:val="20"/>
                <w:szCs w:val="20"/>
              </w:rPr>
            </w:pPr>
            <w:r>
              <w:rPr>
                <w:rFonts w:ascii="Cambria" w:eastAsia="Times New Roman" w:hAnsi="Cambria" w:cs="Cambria"/>
                <w:sz w:val="20"/>
                <w:szCs w:val="20"/>
                <w:lang w:val="sr-Latn-RS"/>
              </w:rPr>
              <w:t>n</w:t>
            </w:r>
            <w:r>
              <w:rPr>
                <w:rFonts w:ascii="Cambria" w:eastAsia="Times New Roman" w:hAnsi="Cambria" w:cs="Cambria"/>
                <w:sz w:val="20"/>
                <w:szCs w:val="20"/>
              </w:rPr>
              <w:t>edovoljan (1)</w:t>
            </w:r>
          </w:p>
        </w:tc>
      </w:tr>
    </w:tbl>
    <w:p w:rsidR="001A7C0F" w:rsidRPr="0061224B" w:rsidRDefault="001A7C0F" w:rsidP="00B55451">
      <w:pPr>
        <w:spacing w:before="100" w:beforeAutospacing="1" w:after="100" w:afterAutospacing="1" w:line="240" w:lineRule="auto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noProof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439CE" wp14:editId="291A8342">
                <wp:simplePos x="0" y="0"/>
                <wp:positionH relativeFrom="column">
                  <wp:posOffset>2853690</wp:posOffset>
                </wp:positionH>
                <wp:positionV relativeFrom="paragraph">
                  <wp:posOffset>54610</wp:posOffset>
                </wp:positionV>
                <wp:extent cx="5836920" cy="10287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92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10C6" w:rsidRPr="006079FF" w:rsidRDefault="00F910C6" w:rsidP="006079FF">
                            <w:pP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  <w:lang w:val="sr-Latn-M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  <w:szCs w:val="20"/>
                                <w:lang w:val="sr-Latn-ME"/>
                              </w:rPr>
                              <w:t>Ocjena na polugodištu je sumativna, tj. rezultat je svih formativnih ocjena koje su date kroz različite oblike provjere koji su bili sprovedeni, kao i prethodno navedenih elemenata koji se mogu formativno ocjeniti po kriterijumima.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439CE" id="Rectangle 1" o:spid="_x0000_s1026" style="position:absolute;margin-left:224.7pt;margin-top:4.3pt;width:459.6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zoKhiQIAAGgFAAAOAAAAZHJzL2Uyb0RvYy54bWysVE1v2zAMvQ/YfxB0X+1k/QziFEGKDgOK tmg79KzIUmxAFjVKiZ39+lGy43ZtscOwHBxJJB/Jp0fNL7vGsJ1CX4Mt+OQo50xZCWVtNwX/8XT9 5ZwzH4QthQGrCr5Xnl8uPn+at26mplCBKRUyArF+1rqCVyG4WZZ5WalG+CNwypJRAzYi0BY3WYmi JfTGZNM8P81awNIhSOU9nV71Rr5I+ForGe609iowU3CqLaQvpu86frPFXMw2KFxVy6EM8Q9VNKK2 lHSEuhJBsC3W76CaWiJ40OFIQpOB1rVUqQfqZpK/6eaxEk6lXogc70aa/P+Dlbe7e2R1SXfHmRUN XdEDkSbsxig2ifS0zs/I69Hd47DztIy9dhqb+E9dsC5Ruh8pVV1gkg5Pzr+eXkyJeUm2ST49P8sT 6dlLuEMfviloWFwUHCl9olLsbnyglOR6cInZLFzXxqR7M/aPA3KMJ1msuK8xrcLeqOhn7IPS1CpV NU0JksjUyiDbCZKHkFLZMOlNlShVf3yS0y8SQfBjRNolwIisqaARewCIAn6P3cMM/jFUJY2Owfnf CuuDx4iUGWwYg5vaAn4EYKirIXPvfyCppyayFLp1Ry5xuYZyT5pA6IfFO3ld083cCB/uBdJ00G3S xIc7+mgDbcFhWHFWAf766Dz6k2jJyllL01Zw/3MrUHFmvluS88Xk+DiOZ9ocn5xFxeBry/q1xW6b FdCNkWSpurSM/sEclhqheaaHYRmzkklYSbkLLgMeNqvQvwL0tEi1XCY3Gkknwo19dDKCR4Kj8p66 Z4FukGcgZd/CYTLF7I1Ke98YaWG5DaDrJOEXXgfqaZyThoanJ74Xr/fJ6+WBXPwGAAD//wMAUEsD BBQABgAIAAAAIQD8rp+03QAAAAoBAAAPAAAAZHJzL2Rvd25yZXYueG1sTI/NTsMwEITvSLyDtUjc qANEIU3jVICEEOoBUeDu2NskIl5HtvPTt8c5wW1WM5r9ptwvpmcTOt9ZEnC7SYAhKas7agR8fb7c 5MB8kKRlbwkFnNHDvrq8KGWh7UwfOB1Dw2IJ+UIKaEMYCs69atFIv7EDUvRO1hkZ4ukarp2cY7np +V2SZNzIjuKHVg743KL6OY5GwLc9Pc1G1fQ2nd+78fXglMoPQlxfLY87YAGX8BeGFT+iQxWZajuS 9qwXkKbbNEYF5Bmw1b/PVlVH9ZBkwKuS/59Q/QIAAP//AwBQSwECLQAUAAYACAAAACEAtoM4kv4A AADhAQAAEwAAAAAAAAAAAAAAAAAAAAAAW0NvbnRlbnRfVHlwZXNdLnhtbFBLAQItABQABgAIAAAA IQA4/SH/1gAAAJQBAAALAAAAAAAAAAAAAAAAAC8BAABfcmVscy8ucmVsc1BLAQItABQABgAIAAAA IQAWzoKhiQIAAGgFAAAOAAAAAAAAAAAAAAAAAC4CAABkcnMvZTJvRG9jLnhtbFBLAQItABQABgAI AAAAIQD8rp+03QAAAAoBAAAPAAAAAAAAAAAAAAAAAOMEAABkcnMvZG93bnJldi54bWxQSwUGAAAA AAQABADzAAAA7QUAAAAA " filled="f" stroked="f" strokeweight="1pt">
                <v:textbox>
                  <w:txbxContent>
                    <w:p w:rsidR="00F910C6" w:rsidRPr="006079FF" w:rsidRDefault="00F910C6" w:rsidP="006079FF">
                      <w:pPr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  <w:lang w:val="sr-Latn-M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  <w:szCs w:val="20"/>
                          <w:lang w:val="sr-Latn-ME"/>
                        </w:rPr>
                        <w:t>Ocjena na polugodištu je sumativna, tj. rezultat je svih formativnih ocjena koje su date kroz različite oblike provjere koji su bili sprovedeni, kao i prethodno navedenih elemenata koji se mogu formativno ocjeniti po kriterijumima.</w:t>
                      </w:r>
                    </w:p>
                  </w:txbxContent>
                </v:textbox>
              </v:rect>
            </w:pict>
          </mc:Fallback>
        </mc:AlternateContent>
      </w:r>
    </w:p>
    <w:p w:rsidR="001A7C0F" w:rsidRPr="0061224B" w:rsidRDefault="001A7C0F" w:rsidP="001A7C0F">
      <w:pPr>
        <w:tabs>
          <w:tab w:val="left" w:pos="3288"/>
        </w:tabs>
        <w:spacing w:before="100" w:beforeAutospacing="1" w:after="100" w:afterAutospacing="1" w:line="240" w:lineRule="auto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sz w:val="24"/>
          <w:szCs w:val="24"/>
          <w:lang w:val="ru-RU"/>
        </w:rPr>
        <w:tab/>
      </w:r>
    </w:p>
    <w:p w:rsidR="00B55451" w:rsidRPr="0061224B" w:rsidRDefault="001A7C0F" w:rsidP="00B55451">
      <w:pPr>
        <w:spacing w:before="100" w:beforeAutospacing="1" w:after="100" w:afterAutospacing="1" w:line="240" w:lineRule="auto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sz w:val="24"/>
          <w:szCs w:val="24"/>
          <w:lang w:val="ru-RU"/>
        </w:rPr>
        <w:br w:type="textWrapping" w:clear="all"/>
      </w:r>
    </w:p>
    <w:p w:rsidR="00FC25F4" w:rsidRPr="0061224B" w:rsidRDefault="00FC25F4" w:rsidP="00FC25F4">
      <w:pPr>
        <w:keepNext/>
        <w:pBdr>
          <w:bottom w:val="single" w:sz="12" w:space="3" w:color="2E5496"/>
        </w:pBdr>
        <w:spacing w:before="160" w:after="180" w:line="240" w:lineRule="auto"/>
        <w:jc w:val="left"/>
        <w:outlineLvl w:val="1"/>
        <w:rPr>
          <w:rFonts w:ascii="Cambria" w:eastAsia="Times New Roman" w:hAnsi="Cambria" w:cs="Cambria"/>
          <w:b/>
          <w:bCs/>
          <w:sz w:val="24"/>
          <w:szCs w:val="24"/>
        </w:rPr>
      </w:pPr>
      <w:r>
        <w:rPr>
          <w:rFonts w:ascii="Calibri" w:hAnsi="Calibri" w:cs="Calibri"/>
          <w:b w:val="1"/>
          <w:color w:val="1F3864"/>
          <w:spacing w:val="20"/>
          <w:sz w:val="30"/>
          <w:szCs w:val="30"/>
        </w:rPr>
        <w:t>Napomene</w:t>
      </w:r>
    </w:p>
    <w:p w:rsidR="00FC25F4" w:rsidRPr="0061224B" w:rsidRDefault="00FC25F4" w:rsidP="00BD3B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sz w:val="24"/>
          <w:szCs w:val="24"/>
          <w:lang w:val="ru-RU"/>
        </w:rPr>
        <w:t>Usmeno provjeravanje i ocjenjivanje učenika sprovodi se na nastavnom času bez najave.</w:t>
      </w:r>
    </w:p>
    <w:p w:rsidR="00FC25F4" w:rsidRPr="0061224B" w:rsidRDefault="00FC25F4" w:rsidP="00BD3B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sz w:val="24"/>
          <w:szCs w:val="24"/>
          <w:lang w:val="ru-RU"/>
        </w:rPr>
        <w:t>U sve oblike pismenog provjeravanja i ocjenjivanja učenik i roditelj imaju pravo uvida.</w:t>
      </w:r>
    </w:p>
    <w:p w:rsidR="00FC25F4" w:rsidRPr="0061224B" w:rsidRDefault="00FC25F4" w:rsidP="00BD3B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sz w:val="24"/>
          <w:szCs w:val="24"/>
          <w:lang w:val="ru-RU"/>
        </w:rPr>
        <w:t>O datumu izrade pismenog rada učenici će biti upoznati najkasnije sedam dana unaprijed.</w:t>
      </w:r>
    </w:p>
    <w:p w:rsidR="00FC25F4" w:rsidRPr="0061224B" w:rsidRDefault="00FC25F4" w:rsidP="00BD3B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mbria" w:eastAsia="Times New Roman" w:hAnsi="Cambria" w:cs="Cambria"/>
          <w:sz w:val="24"/>
          <w:szCs w:val="24"/>
          <w:lang w:val="ru-RU"/>
        </w:rPr>
      </w:pPr>
      <w:r>
        <w:rPr>
          <w:rFonts w:ascii="Cambria" w:eastAsia="Times New Roman" w:hAnsi="Cambria" w:cs="Cambria"/>
          <w:sz w:val="24"/>
          <w:szCs w:val="24"/>
          <w:lang w:val="ru-RU"/>
        </w:rPr>
        <w:t xml:space="preserve">Domaći zadaci – zadaci  preko kojih se utvrđuje, ponavlja, povezuje, sistematizuje i produbljuje nastavno gradivo, po obimu, sadržaju i težini, su takvi da se mogu uraditi za vrijeme do 30 minuta. </w:t>
      </w:r>
    </w:p>
    <w:tbl>
      <w:tblPr>
        <w:tblStyle w:val="TableGrid3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2596"/>
        <w:gridCol w:w="3126"/>
        <w:gridCol w:w="3164"/>
        <w:gridCol w:w="3198"/>
        <w:gridCol w:w="3166"/>
      </w:tblGrid>
      <w:tr w:rsidR="00862030" w:rsidRPr="0061224B" w:rsidTr="00862030">
        <w:trPr>
          <w:trHeight w:val="537"/>
          <w:tblHeader/>
        </w:trPr>
        <w:tc>
          <w:tcPr>
            <w:tcW w:w="15250" w:type="dxa"/>
            <w:gridSpan w:val="5"/>
            <w:shd w:val="clear" w:color="auto" w:fill="1F3864"/>
            <w:vAlign w:val="center"/>
          </w:tcPr>
          <w:p w:rsidR="00862030" w:rsidRPr="0061224B" w:rsidRDefault="0067096C" w:rsidP="00862030">
            <w:pPr>
              <w:pageBreakBefore/>
              <w:spacing w:before="60" w:after="60" w:line="240" w:lineRule="auto"/>
              <w:contextualSpacing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kern w:val="28"/>
                <w:sz w:val="18"/>
                <w:szCs w:val="18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37872356"/>
            <w:r>
              <w:rPr>
                <w:rFonts w:ascii="Calibri" w:eastAsia="Times New Roman" w:hAnsi="Calibri" w:cs="Calibri"/>
                <w:b w:val="1"/>
                <w:bCs w:val="1"/>
                <w:color w:val="FFFFFF"/>
                <w:kern w:val="28"/>
                <w:sz w:val="18"/>
                <w:szCs w:val="18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Kriterijumi za ocjenjivanje usvojenosti nastavnih sadržaja matematike, za 7. razred</w:t>
            </w:r>
          </w:p>
          <w:p w:rsidR="00862030" w:rsidRPr="0061224B" w:rsidRDefault="00862030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</w:p>
        </w:tc>
      </w:tr>
      <w:tr w:rsidR="00862030" w:rsidRPr="0061224B" w:rsidTr="00862030">
        <w:trPr>
          <w:trHeight w:val="1428"/>
          <w:tblHeader/>
        </w:trPr>
        <w:tc>
          <w:tcPr>
            <w:tcW w:w="2596" w:type="dxa"/>
            <w:vMerge w:val="restart"/>
            <w:shd w:val="clear" w:color="auto" w:fill="1F3864"/>
            <w:vAlign w:val="center"/>
          </w:tcPr>
          <w:p w:rsidR="00862030" w:rsidRPr="0061224B" w:rsidRDefault="00862030" w:rsidP="00862030">
            <w:pPr>
              <w:spacing w:line="240" w:lineRule="auto" w:before="60" w:after="6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</w:p>
          <w:p w:rsidR="00862030" w:rsidRPr="0061224B" w:rsidRDefault="0067096C" w:rsidP="00862030">
            <w:pPr>
              <w:spacing w:line="240" w:lineRule="auto" w:before="60" w:after="6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OBRAZOVNO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VASPITNI ISHODI</w:t>
            </w:r>
          </w:p>
          <w:p w:rsidR="00862030" w:rsidRPr="0061224B" w:rsidRDefault="00862030" w:rsidP="00862030">
            <w:pPr>
              <w:spacing w:line="240" w:lineRule="auto" w:before="60" w:after="6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</w:tc>
        <w:tc>
          <w:tcPr>
            <w:tcW w:w="12654" w:type="dxa"/>
            <w:gridSpan w:val="4"/>
            <w:shd w:val="clear" w:color="auto" w:fill="1F3864"/>
            <w:vAlign w:val="center"/>
          </w:tcPr>
          <w:p w:rsidR="0067096C" w:rsidRPr="0061224B" w:rsidRDefault="0067096C" w:rsidP="0067096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Nedovoljan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 xml:space="preserve"> (1)</w:t>
            </w:r>
          </w:p>
          <w:p w:rsidR="0067096C" w:rsidRPr="0061224B" w:rsidRDefault="0067096C" w:rsidP="0067096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</w:p>
          <w:p w:rsidR="0067096C" w:rsidRPr="0061224B" w:rsidRDefault="0067096C" w:rsidP="0067096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Znanje koje učenik pokazuje ne ispunjava zahtjeve za dovoljnu ocjenu:</w:t>
            </w:r>
          </w:p>
          <w:p w:rsidR="0067096C" w:rsidRPr="0061224B" w:rsidRDefault="0067096C" w:rsidP="0067096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</w:p>
          <w:p w:rsidR="0067096C" w:rsidRPr="0061224B" w:rsidRDefault="0067096C" w:rsidP="00BD3B2B">
            <w:pPr>
              <w:pStyle w:val="ListParagraph"/>
              <w:numPr>
                <w:ilvl w:val="0"/>
                <w:numId w:val="21"/>
              </w:num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ne prepoznaje gradivo ni uz pomoć nastavnika;</w:t>
            </w:r>
          </w:p>
          <w:p w:rsidR="0067096C" w:rsidRPr="0061224B" w:rsidRDefault="0067096C" w:rsidP="00BD3B2B">
            <w:pPr>
              <w:pStyle w:val="ListParagraph"/>
              <w:numPr>
                <w:ilvl w:val="0"/>
                <w:numId w:val="21"/>
              </w:num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 xml:space="preserve">ne pokazuje sposobnost reprodukcije i primjene u jednostavnim zadacima;</w:t>
            </w:r>
          </w:p>
          <w:p w:rsidR="00862030" w:rsidRPr="0061224B" w:rsidRDefault="00862030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it-IT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it-IT"/>
                <w14:textFill>
                  <w14:solidFill>
                    <w14:srgbClr w14:val="00B0F0">
                      <w14:tint w14:val="66000"/>
                      <w14:satMod w14:val="160000"/>
                    </w14:srgbClr>
                  </w14:solidFill>
                </w14:textFill>
              </w:rPr>
              <w:t>.</w:t>
            </w:r>
          </w:p>
        </w:tc>
      </w:tr>
      <w:tr w:rsidR="00862030" w:rsidRPr="0061224B" w:rsidTr="00862030">
        <w:trPr>
          <w:trHeight w:val="346"/>
          <w:tblHeader/>
        </w:trPr>
        <w:tc>
          <w:tcPr>
            <w:tcW w:w="2596" w:type="dxa"/>
            <w:vMerge/>
            <w:shd w:val="clear" w:color="auto" w:fill="1F3864"/>
            <w:vAlign w:val="center"/>
          </w:tcPr>
          <w:p w:rsidR="00862030" w:rsidRPr="0061224B" w:rsidRDefault="00862030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it-IT"/>
              </w:rPr>
            </w:pPr>
          </w:p>
        </w:tc>
        <w:tc>
          <w:tcPr>
            <w:tcW w:w="3126" w:type="dxa"/>
            <w:shd w:val="clear" w:color="auto" w:fill="1F3864"/>
            <w:vAlign w:val="center"/>
          </w:tcPr>
          <w:p w:rsidR="00862030" w:rsidRPr="0061224B" w:rsidRDefault="0067096C" w:rsidP="0067096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 xml:space="preserve">Dovoljan 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 (2)</w:t>
            </w:r>
          </w:p>
        </w:tc>
        <w:tc>
          <w:tcPr>
            <w:tcW w:w="3164" w:type="dxa"/>
            <w:shd w:val="clear" w:color="auto" w:fill="1F3864"/>
            <w:vAlign w:val="center"/>
          </w:tcPr>
          <w:p w:rsidR="00862030" w:rsidRPr="0061224B" w:rsidRDefault="0067096C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Dobar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 (3)</w:t>
            </w:r>
          </w:p>
        </w:tc>
        <w:tc>
          <w:tcPr>
            <w:tcW w:w="3198" w:type="dxa"/>
            <w:shd w:val="clear" w:color="auto" w:fill="1F3864"/>
            <w:vAlign w:val="center"/>
          </w:tcPr>
          <w:p w:rsidR="00862030" w:rsidRPr="0061224B" w:rsidRDefault="0067096C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Vrlodobar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 (4)</w:t>
            </w:r>
          </w:p>
        </w:tc>
        <w:tc>
          <w:tcPr>
            <w:tcW w:w="3166" w:type="dxa"/>
            <w:shd w:val="clear" w:color="auto" w:fill="1F3864"/>
            <w:vAlign w:val="center"/>
          </w:tcPr>
          <w:p w:rsidR="00862030" w:rsidRPr="0061224B" w:rsidRDefault="0067096C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Odličan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  <w:t xml:space="preserve"> (5)</w:t>
            </w:r>
          </w:p>
        </w:tc>
      </w:tr>
      <w:tr w:rsidR="00862030" w:rsidRPr="0061224B" w:rsidTr="00862030">
        <w:trPr>
          <w:trHeight w:val="708"/>
          <w:tblHeader/>
        </w:trPr>
        <w:tc>
          <w:tcPr>
            <w:tcW w:w="2596" w:type="dxa"/>
            <w:vMerge/>
            <w:shd w:val="clear" w:color="auto" w:fill="1F3864"/>
            <w:vAlign w:val="center"/>
          </w:tcPr>
          <w:p w:rsidR="00862030" w:rsidRPr="0061224B" w:rsidRDefault="00862030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</w:p>
        </w:tc>
        <w:tc>
          <w:tcPr>
            <w:tcW w:w="3126" w:type="dxa"/>
            <w:shd w:val="clear" w:color="auto" w:fill="1F3864"/>
            <w:vAlign w:val="center"/>
          </w:tcPr>
          <w:p w:rsidR="00862030" w:rsidRPr="0061224B" w:rsidRDefault="00E462E4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Učenik umije da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</w:rPr>
              <w:t>:</w:t>
            </w:r>
          </w:p>
        </w:tc>
        <w:tc>
          <w:tcPr>
            <w:tcW w:w="3164" w:type="dxa"/>
            <w:shd w:val="clear" w:color="auto" w:fill="1F3864"/>
            <w:vAlign w:val="center"/>
          </w:tcPr>
          <w:p w:rsidR="00862030" w:rsidRPr="0061224B" w:rsidRDefault="00E462E4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Učenik koji ispunjava sve zahtjeve za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dovoljnu ocjenu i još umije da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198" w:type="dxa"/>
            <w:shd w:val="clear" w:color="auto" w:fill="1F3864"/>
            <w:vAlign w:val="center"/>
          </w:tcPr>
          <w:p w:rsidR="00862030" w:rsidRPr="0061224B" w:rsidRDefault="0067096C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Učenik koji ispunjava sve zahtjeve za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dovoljnu ocjenu i još umije da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  <w:tc>
          <w:tcPr>
            <w:tcW w:w="3166" w:type="dxa"/>
            <w:shd w:val="clear" w:color="auto" w:fill="1F3864"/>
            <w:vAlign w:val="center"/>
          </w:tcPr>
          <w:p w:rsidR="00862030" w:rsidRPr="0061224B" w:rsidRDefault="0067096C" w:rsidP="00862030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>Učenik koji ispunjava sve zahtjeve za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 xml:space="preserve"> vrlodobru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sr-Latn-RS"/>
              </w:rPr>
              <w:t xml:space="preserve"> ocjenu i još umije da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18"/>
                <w:szCs w:val="18"/>
                <w:lang w:val="ru-RU"/>
              </w:rPr>
              <w:t>:</w:t>
            </w:r>
          </w:p>
        </w:tc>
      </w:tr>
      <w:bookmarkEnd w:id="4"/>
      <w:tr w:rsidR="00862030" w:rsidRPr="0061224B" w:rsidTr="00C053D6">
        <w:trPr>
          <w:trHeight w:val="2694"/>
        </w:trPr>
        <w:tc>
          <w:tcPr>
            <w:tcW w:w="2596" w:type="dxa"/>
            <w:shd w:val="clear" w:color="auto" w:fill="2E5496"/>
            <w:textDirection w:val="btLr"/>
            <w:vAlign w:val="center"/>
          </w:tcPr>
          <w:p w:rsidR="00862030" w:rsidRPr="0061224B" w:rsidRDefault="001A19CA" w:rsidP="00862030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noProof/>
                <w:color w:val="FFFFFF" w:themeColor="accent1"/>
                <w:sz w:val="20"/>
                <w:szCs w:val="20"/>
                <w:lang w:val="sr-Latn-RS"/>
              </w:rPr>
            </w:pPr>
            <w:r>
              <w:rPr>
                <w:rFonts w:ascii="Calibri" w:eastAsia="Calibri" w:hAnsi="Calibri" w:cs="Calibri"/>
                <w:b w:val="1"/>
                <w:bCs w:val="1"/>
                <w:noProof/>
                <w:color w:val="FFFFFF" w:themeColor="accent1"/>
                <w:sz w:val="20"/>
                <w:szCs w:val="20"/>
                <w:lang w:val="sr-Latn-RS"/>
              </w:rPr>
              <w:t>CIJELI BROJEVI</w:t>
            </w:r>
          </w:p>
          <w:p w:rsidR="00862030" w:rsidRPr="0061224B" w:rsidRDefault="00862030" w:rsidP="00862030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noProof/>
                <w:color w:val="FFFFFF" w:themeColor="accent1"/>
                <w:sz w:val="20"/>
                <w:szCs w:val="20"/>
              </w:rPr>
            </w:pPr>
          </w:p>
          <w:p w:rsidR="001A19CA" w:rsidRPr="0061224B" w:rsidRDefault="001A19CA" w:rsidP="001A19CA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</w:pPr>
          </w:p>
          <w:p w:rsidR="00862030" w:rsidRPr="0061224B" w:rsidRDefault="001A19CA" w:rsidP="001A19CA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>Na kraju učenja, učenik će biti u stanju da</w:t>
            </w: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 xml:space="preserve"> objasni proširivanje skupa prirodnih brojeva na skup cijelih brojeva, računa sa cijelim brojevima primjenjujući pravila i redoslijed računskih operacija i primjenjuje stečena znanja u rješavanju praktičnih zadataka.</w:t>
            </w:r>
          </w:p>
        </w:tc>
        <w:tc>
          <w:tcPr>
            <w:tcW w:w="3126" w:type="dxa"/>
            <w:vAlign w:val="center"/>
          </w:tcPr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odredi broj suprotan datom cijelom broju;</w:t>
            </w:r>
          </w:p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izračuna apsolutnu vrijednost za dati cijeli broj;</w:t>
            </w:r>
          </w:p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prikaže cijele brojeve na brojevnoj pravoj;</w:t>
            </w:r>
          </w:p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uporedi cijele brojeve;</w:t>
            </w:r>
          </w:p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izvrši računske operacije sa cijelim brojevima;</w:t>
            </w:r>
          </w:p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oslobodi se zagrada;</w:t>
            </w:r>
          </w:p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izračuna vrijednost najjednostavnijih izraza sa celim brojevima;</w:t>
            </w:r>
          </w:p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uprošćava najjednostavnije izraze sa promjenljivom;</w:t>
            </w:r>
          </w:p>
          <w:p w:rsidR="00862030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riješi proste jednačine i nejednačine u skupu 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</w:rPr>
              <w:t>Z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;</w:t>
            </w:r>
          </w:p>
          <w:p w:rsidR="00862030" w:rsidRPr="0061224B" w:rsidRDefault="00862030" w:rsidP="006079FF">
            <w:p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</w:p>
        </w:tc>
        <w:tc>
          <w:tcPr>
            <w:tcW w:w="3164" w:type="dxa"/>
            <w:vAlign w:val="center"/>
          </w:tcPr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nalazi primjere iz okruženja i prirodnih nauka u kojima se pojavljuju cijeli brojevi;</w:t>
            </w:r>
          </w:p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nalaže primjere iz okruženja u kojima se javlja potreba za računanjem sa cijelim brojevima;</w:t>
            </w:r>
          </w:p>
          <w:p w:rsidR="00500F63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izračunava vrijednost jednostavnijih izraza u kojima se mogu pojaviti zagrade, apsolutne vrijednosti, različite računske operacije;</w:t>
            </w:r>
          </w:p>
          <w:p w:rsidR="00C27BD9" w:rsidRPr="0061224B" w:rsidRDefault="00C27BD9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uprošćava izraze sa promjenjivom istog tipa kako je prethodno navedeno;</w:t>
            </w:r>
          </w:p>
          <w:p w:rsidR="00862030" w:rsidRPr="0061224B" w:rsidRDefault="00500F63" w:rsidP="006079FF">
            <w:pPr>
              <w:pStyle w:val="ListParagraph"/>
              <w:numPr>
                <w:ilvl w:val="0"/>
                <w:numId w:val="11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rješava jednostavne - osnovne jednačine i nejednačine sa množenjem i deljenjem u skupu Z, a u odnosu na njih složenije (bar dvije računske operacije) sa sabiranjem i oduzimanjem u skupu Z;</w:t>
            </w:r>
          </w:p>
        </w:tc>
        <w:tc>
          <w:tcPr>
            <w:tcW w:w="3198" w:type="dxa"/>
            <w:vAlign w:val="center"/>
          </w:tcPr>
          <w:p w:rsidR="00C27BD9" w:rsidRPr="0061224B" w:rsidRDefault="00C27BD9" w:rsidP="006079FF">
            <w:pPr>
              <w:numPr>
                <w:ilvl w:val="0"/>
                <w:numId w:val="4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</w:pPr>
            <w:bookmarkStart w:id="5" w:name="_Hlk145799513"/>
            <w:r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  <w:t>izračunava vrijednost složenijeg izraza sa više računskih operacija, uključujući i oslobađanje od zagrada, apsolutnu vrijednost unutar koje opet postoji neka operacija ili je dat dodatni uslov;</w:t>
            </w:r>
          </w:p>
          <w:p w:rsidR="00C27BD9" w:rsidRPr="0061224B" w:rsidRDefault="00C27BD9" w:rsidP="006079FF">
            <w:pPr>
              <w:numPr>
                <w:ilvl w:val="0"/>
                <w:numId w:val="4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  <w:t xml:space="preserve">uprošćava izraz sa promjenjivom istog tipa kako je prethodno navedeno</w:t>
            </w:r>
          </w:p>
          <w:p w:rsidR="00C27BD9" w:rsidRPr="0061224B" w:rsidRDefault="00C27BD9" w:rsidP="006079FF">
            <w:pPr>
              <w:numPr>
                <w:ilvl w:val="0"/>
                <w:numId w:val="4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  <w:t>koristi brojeve i brojevne izraze u jednostavnijim realnim situacijama;</w:t>
            </w:r>
          </w:p>
          <w:p w:rsidR="00C27BD9" w:rsidRPr="0061224B" w:rsidRDefault="00C27BD9" w:rsidP="006079FF">
            <w:pPr>
              <w:numPr>
                <w:ilvl w:val="0"/>
                <w:numId w:val="4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</w:rPr>
            </w:pPr>
            <w:r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</w:rPr>
              <w:t>rješava razne jednačine;</w:t>
            </w:r>
          </w:p>
          <w:p w:rsidR="00C27BD9" w:rsidRPr="0061224B" w:rsidRDefault="00C27BD9" w:rsidP="006079FF">
            <w:pPr>
              <w:numPr>
                <w:ilvl w:val="0"/>
                <w:numId w:val="4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  <w:t>koristi jednačine u tekstualnim zadacima;</w:t>
            </w:r>
          </w:p>
          <w:p w:rsidR="00862030" w:rsidRPr="0061224B" w:rsidRDefault="00C27BD9" w:rsidP="006079FF">
            <w:pPr>
              <w:numPr>
                <w:ilvl w:val="0"/>
                <w:numId w:val="4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  <w:t>rješava razne nejednačine i na brojevnoj pravoj prikazuje skup rješenja nejednačine;</w:t>
            </w:r>
          </w:p>
          <w:p w:rsidR="00862030" w:rsidRPr="0061224B" w:rsidRDefault="00862030" w:rsidP="006079FF">
            <w:pPr>
              <w:spacing w:before="0" w:after="0" w:line="192" w:lineRule="auto"/>
              <w:ind w:left="360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</w:p>
          <w:bookmarkEnd w:id="5"/>
          <w:p w:rsidR="00862030" w:rsidRPr="0061224B" w:rsidRDefault="00862030" w:rsidP="006079FF">
            <w:p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</w:p>
        </w:tc>
        <w:tc>
          <w:tcPr>
            <w:tcW w:w="3166" w:type="dxa"/>
            <w:vAlign w:val="center"/>
          </w:tcPr>
          <w:p w:rsidR="00862030" w:rsidRPr="0061224B" w:rsidRDefault="00862030" w:rsidP="006079FF">
            <w:pPr>
              <w:spacing w:before="0" w:after="0" w:line="192" w:lineRule="auto"/>
              <w:ind w:left="360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</w:p>
          <w:p w:rsidR="00657265" w:rsidRPr="0061224B" w:rsidRDefault="00657265" w:rsidP="006079FF">
            <w:pPr>
              <w:pStyle w:val="ListParagraph"/>
              <w:numPr>
                <w:ilvl w:val="0"/>
                <w:numId w:val="4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odredi vrijednost složenog brojevnog izraza sa dodatnim uslovima;</w:t>
            </w:r>
          </w:p>
          <w:p w:rsidR="00657265" w:rsidRPr="0061224B" w:rsidRDefault="00657265" w:rsidP="006079FF">
            <w:pPr>
              <w:pStyle w:val="ListParagraph"/>
              <w:numPr>
                <w:ilvl w:val="0"/>
                <w:numId w:val="4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koristi brojeve i brojevne izraze u realnim situacijama;</w:t>
            </w:r>
          </w:p>
          <w:p w:rsidR="00657265" w:rsidRPr="0061224B" w:rsidRDefault="00657265" w:rsidP="006079FF">
            <w:pPr>
              <w:pStyle w:val="ListParagraph"/>
              <w:numPr>
                <w:ilvl w:val="0"/>
                <w:numId w:val="4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rješava složenije jednačine i nejednačine;</w:t>
            </w:r>
          </w:p>
          <w:p w:rsidR="00657265" w:rsidRPr="0061224B" w:rsidRDefault="00657265" w:rsidP="006079FF">
            <w:pPr>
              <w:pStyle w:val="ListParagraph"/>
              <w:numPr>
                <w:ilvl w:val="0"/>
                <w:numId w:val="4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koristi jednačine i nejednačine rješavajući složenije tekstualne zadatke;</w:t>
            </w:r>
          </w:p>
          <w:p w:rsidR="00862030" w:rsidRPr="0061224B" w:rsidRDefault="00657265" w:rsidP="006079FF">
            <w:pPr>
              <w:pStyle w:val="ListParagraph"/>
              <w:numPr>
                <w:ilvl w:val="0"/>
                <w:numId w:val="4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rješava jednostavne jednačine sa apsolutnom vrijednošću;</w:t>
            </w:r>
          </w:p>
        </w:tc>
      </w:tr>
      <w:tr w:rsidR="00862030" w:rsidRPr="0061224B" w:rsidTr="006079FF">
        <w:trPr>
          <w:trHeight w:val="1328"/>
        </w:trPr>
        <w:tc>
          <w:tcPr>
            <w:tcW w:w="2596" w:type="dxa"/>
            <w:shd w:val="clear" w:color="auto" w:fill="2E5496"/>
            <w:textDirection w:val="btLr"/>
            <w:vAlign w:val="center"/>
          </w:tcPr>
          <w:p w:rsidR="006F1F8E" w:rsidRPr="0061224B" w:rsidRDefault="00862030" w:rsidP="006F1F8E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 w:val="1"/>
                <w:bCs w:val="1"/>
                <w:noProof/>
                <w:color w:val="FFFFFF" w:themeColor="accen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Calibri" w:eastAsia="Calibri" w:hAnsi="Calibri" w:cs="Calibri"/>
                <w:b w:val="1"/>
                <w:bCs w:val="1"/>
                <w:noProof/>
                <w:color w:val="FFFFFF" w:themeColor="accent1"/>
                <w:sz w:val="20"/>
                <w:szCs w:val="20"/>
                <w:lang w:val="ru-RU"/>
              </w:rPr>
              <w:t xml:space="preserve"> </w:t>
            </w:r>
          </w:p>
          <w:p w:rsidR="00862030" w:rsidRPr="0061224B" w:rsidRDefault="006F1F8E" w:rsidP="00862030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>TROUGAO</w:t>
            </w:r>
          </w:p>
          <w:p w:rsidR="006F1F8E" w:rsidRPr="0061224B" w:rsidRDefault="006F1F8E" w:rsidP="00862030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</w:pPr>
          </w:p>
          <w:p w:rsidR="006F1F8E" w:rsidRPr="0061224B" w:rsidRDefault="006F1F8E" w:rsidP="00862030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 xml:space="preserve">Na kraju učenja, učenik će moći da </w:t>
            </w: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>objasni šta je trougao i elemente trougla, zna svojstva različitih vrsta trouglova i primjenjuje znanja o trouglovima u rješavanju praktičnih zadataka.</w:t>
            </w:r>
          </w:p>
        </w:tc>
        <w:tc>
          <w:tcPr>
            <w:tcW w:w="3126" w:type="dxa"/>
            <w:vAlign w:val="center"/>
          </w:tcPr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prepoznaje i crta trougao koristeći pribor;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obilježava osnovne elemente trougla na slici i čita sa slike (tjemena, stranice, uglove);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</w:rPr>
              <w:lastRenderedPageBreak/>
              <w:t>razlikuje vrste trouglova;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koristi jedinice za mjeru dužine stranice trougla i mjeru ugla trougla;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izračuna obim trougla u najjednostavnijim primjerima;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zna koliki je zbir unutrašnjih uglova u trouglu;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treći unutrašnji ugao trougla ako su dva data;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zna koliki je zbir spoljašnjih uglova trougla;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mjere svih ostalih unutrašnjih i spoljašnjih uglova trougla, ako su poznata dva (unutrašnja ili spoljašnja ili jedan unutrašnji i jedan spoljašnji);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intuitivno shvata pojam podudarnih figura (krećući se do poklapanja);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prepoznaje na slici parove podudarnih trouglova;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dokazuje podudarnost trouglova kada je poznato da su im dva elementa jednaka, a treći je zajednička stranica ili se radi o unakrsnim uglovima;</w:t>
            </w:r>
          </w:p>
          <w:p w:rsidR="006B3986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konstruiše trouglove ako su poznate dužine svih stranica;</w:t>
            </w:r>
          </w:p>
          <w:p w:rsidR="00862030" w:rsidRPr="0061224B" w:rsidRDefault="006B3986" w:rsidP="00BD3B2B">
            <w:pPr>
              <w:numPr>
                <w:ilvl w:val="0"/>
                <w:numId w:val="5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</w:rPr>
              <w:t>nabraja značajne tačke trougla;</w:t>
            </w:r>
          </w:p>
        </w:tc>
        <w:tc>
          <w:tcPr>
            <w:tcW w:w="3164" w:type="dxa"/>
            <w:vAlign w:val="center"/>
          </w:tcPr>
          <w:p w:rsidR="00ED32BF" w:rsidRPr="0061224B" w:rsidRDefault="00ED32BF" w:rsidP="006079FF">
            <w:pPr>
              <w:pStyle w:val="ListParagraph"/>
              <w:numPr>
                <w:ilvl w:val="0"/>
                <w:numId w:val="16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lastRenderedPageBreak/>
              <w:t>pretvara mjerne jedinice</w:t>
            </w:r>
          </w:p>
          <w:p w:rsidR="00ED32BF" w:rsidRPr="0061224B" w:rsidRDefault="00ED32BF" w:rsidP="006079FF">
            <w:p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za dužinu iz veće u manju i obrnuto;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6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izračuna nepoznate uglove pravouglog ili </w:t>
              <w:lastRenderedPageBreak/>
              <w:t>jednakokrakog trougla ako je samo jedan ugao poznat;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6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izračuna nepoznate uglove trougla u jednostavnim primjerima;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6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koristi vezu između spoljašnjeg ugla i dva njemu nesusjedna unutrašnja ugla;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6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upoređuje stranice trougla na osnovu poznatih unutrašnjih uglova trougla;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6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upoređuje uglove trougla na osnovu poznatih dužina stranica trougla;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6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zna da je svaka stranica trougla manja od zbira druge dvije i to koristi u najjednostavnijim primjerima;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6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iskazuje stavove</w:t>
            </w:r>
          </w:p>
          <w:p w:rsidR="00ED32BF" w:rsidRPr="0061224B" w:rsidRDefault="00ED32BF" w:rsidP="006079FF">
            <w:pPr>
              <w:spacing w:before="0" w:after="0" w:line="192" w:lineRule="auto"/>
              <w:ind w:left="360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podudarnosti trouglova;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7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dokazuje podudarnost dva trougla u jednostavnim primjerima;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7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konstruiše razne trouglove gdje su sva tri elementa eksplicitno data (SSS, SUS, USU);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7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primjenjuje osobinu srednje duži trougla u najjednostavnijim primjerima;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7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zna da konstrukcijski odredi centar opisane kružnice oko trougla i centar upisane kružnice u trougao;</w:t>
            </w:r>
          </w:p>
          <w:p w:rsidR="00862030" w:rsidRPr="0061224B" w:rsidRDefault="00862030" w:rsidP="00ED32BF">
            <w:pPr>
              <w:spacing w:before="0" w:after="0" w:line="192" w:lineRule="auto"/>
              <w:ind w:left="360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</w:p>
        </w:tc>
        <w:tc>
          <w:tcPr>
            <w:tcW w:w="3198" w:type="dxa"/>
            <w:vAlign w:val="center"/>
          </w:tcPr>
          <w:p w:rsidR="00ED32BF" w:rsidRPr="0061224B" w:rsidRDefault="00ED32BF" w:rsidP="006079FF">
            <w:pPr>
              <w:pStyle w:val="ListParagraph"/>
              <w:numPr>
                <w:ilvl w:val="0"/>
                <w:numId w:val="18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lastRenderedPageBreak/>
              <w:t>izračuna obim trougla, ali sa datim raznim podacima;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8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primjenjuje teoreme o zbiru unutrašnjih i zbiru spoljašnjih uglova </w:t>
              <w:lastRenderedPageBreak/>
              <w:t>trougla u raznim zadacima;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8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primjenjuje stečena znanja o bisektrisi, t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</w:rPr>
              <w:t>e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žišnoj duži i visini da izračuna mjere nepoznatih uglova trougla;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9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primjenjuje znanje o trouglovima sa uglovima od 30°, 60°, 90° i trouglovima sa uglovima od 90°, 45°, 45°;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9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upoređuje veličine uglova i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9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stranica trougla, ali sa datim raznim podacima;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9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primjenjuje nejednakost trougla u malo zahtjevnijim zadacima;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9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dokazuje podudarnost dva </w:t>
            </w:r>
          </w:p>
          <w:p w:rsidR="001A19CA" w:rsidRPr="0061224B" w:rsidRDefault="00ED32BF" w:rsidP="006079FF">
            <w:pPr>
              <w:pStyle w:val="ListParagraph"/>
              <w:numPr>
                <w:ilvl w:val="0"/>
                <w:numId w:val="19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trougla u složenijim zadacima, gdje elementi nisu neposredno dati, koristeći stavove 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9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podudarnosti i povezujući se sa nekim ranije stečenim znanjima;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9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konstruiše razne trouglove gdje elementi ne moraju biti eksplicitno dati;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19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primjenjuje osobine značajnih tačaka u rješavanju jednostavnih zadataka;</w:t>
            </w:r>
          </w:p>
          <w:p w:rsidR="00862030" w:rsidRPr="0061224B" w:rsidRDefault="00ED32BF" w:rsidP="006079FF">
            <w:pPr>
              <w:pStyle w:val="ListParagraph"/>
              <w:numPr>
                <w:ilvl w:val="0"/>
                <w:numId w:val="19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zna da konstrukcijski odredi težište i ortocentar trougla.</w:t>
            </w:r>
          </w:p>
          <w:p w:rsidR="00862030" w:rsidRPr="0061224B" w:rsidRDefault="00862030" w:rsidP="006079FF">
            <w:p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</w:p>
        </w:tc>
        <w:tc>
          <w:tcPr>
            <w:tcW w:w="3166" w:type="dxa"/>
            <w:vAlign w:val="center"/>
          </w:tcPr>
          <w:p w:rsidR="00ED32BF" w:rsidRPr="0061224B" w:rsidRDefault="00ED32BF" w:rsidP="006079FF">
            <w:pPr>
              <w:pStyle w:val="ListParagraph"/>
              <w:numPr>
                <w:ilvl w:val="0"/>
                <w:numId w:val="20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lastRenderedPageBreak/>
              <w:t xml:space="preserve">odredi nepoznate uglove trougla u težim zadacima koji zahtijevaju poznavanje teorema i prethodna znanja o bisektrisama, težišnim </w:t>
              <w:lastRenderedPageBreak/>
              <w:t>dužima, visinama, značajnim tačkama trougla;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20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primjeni nejednakost trougla u složenijim zadacima;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20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izvodi jednostavne dokaze teorema;</w:t>
            </w:r>
          </w:p>
          <w:p w:rsidR="00ED32BF" w:rsidRPr="0061224B" w:rsidRDefault="00ED32BF" w:rsidP="006079FF">
            <w:pPr>
              <w:pStyle w:val="ListParagraph"/>
              <w:numPr>
                <w:ilvl w:val="0"/>
                <w:numId w:val="20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primjeni podudarnost</w:t>
            </w:r>
          </w:p>
          <w:p w:rsidR="006079FF" w:rsidRPr="0061224B" w:rsidRDefault="00ED32BF" w:rsidP="006079FF">
            <w:pPr>
              <w:pStyle w:val="ListParagraph"/>
              <w:numPr>
                <w:ilvl w:val="0"/>
                <w:numId w:val="20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trouglova, povezujući ranije stečena znanja iz geometrije;</w:t>
            </w:r>
          </w:p>
          <w:p w:rsidR="006079FF" w:rsidRPr="0061224B" w:rsidRDefault="006079FF" w:rsidP="006079FF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</w:p>
          <w:p w:rsidR="006079FF" w:rsidRPr="0061224B" w:rsidRDefault="006079FF" w:rsidP="006079FF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</w:p>
          <w:p w:rsidR="006079FF" w:rsidRPr="0061224B" w:rsidRDefault="006079FF" w:rsidP="006079FF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</w:p>
          <w:p w:rsidR="006079FF" w:rsidRPr="0061224B" w:rsidRDefault="006079FF" w:rsidP="006079FF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</w:p>
          <w:p w:rsidR="006079FF" w:rsidRPr="0061224B" w:rsidRDefault="006079FF" w:rsidP="006079FF">
            <w:pPr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</w:p>
          <w:p w:rsidR="00862030" w:rsidRPr="0061224B" w:rsidRDefault="006079FF" w:rsidP="006079FF">
            <w:pPr>
              <w:tabs>
                <w:tab w:val="left" w:pos="1956"/>
              </w:tabs>
              <w:spacing w:before="0" w:after="0" w:line="192" w:lineRule="auto"/>
              <w:rPr>
                <w:rFonts w:ascii="Cambria" w:hAnsi="Cambria" w:cs="Cambria"/>
                <w:sz w:val="17"/>
                <w:szCs w:val="17"/>
                <w:lang w:val="ru-RU"/>
              </w:rPr>
            </w:pPr>
            <w:r>
              <w:rPr>
                <w:rFonts w:ascii="Cambria" w:hAnsi="Cambria" w:cs="Cambria"/>
                <w:sz w:val="17"/>
                <w:szCs w:val="17"/>
                <w:lang w:val="ru-RU"/>
              </w:rPr>
              <w:tab/>
            </w:r>
          </w:p>
        </w:tc>
      </w:tr>
      <w:tr w:rsidR="00862030" w:rsidRPr="0061224B" w:rsidTr="00C053D6">
        <w:trPr>
          <w:trHeight w:val="2430"/>
        </w:trPr>
        <w:tc>
          <w:tcPr>
            <w:tcW w:w="2596" w:type="dxa"/>
            <w:shd w:val="clear" w:color="auto" w:fill="2E5496"/>
            <w:textDirection w:val="btLr"/>
            <w:vAlign w:val="center"/>
          </w:tcPr>
          <w:p w:rsidR="006F1F8E" w:rsidRPr="0061224B" w:rsidRDefault="00E462E4" w:rsidP="006F1F8E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ru-RU"/>
              </w:rPr>
              <w:lastRenderedPageBreak/>
              <w:t>RACIONALNI BROJEVI</w:t>
            </w:r>
          </w:p>
          <w:p w:rsidR="006F1F8E" w:rsidRPr="0061224B" w:rsidRDefault="006F1F8E" w:rsidP="006F1F8E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ru-RU"/>
              </w:rPr>
            </w:pPr>
          </w:p>
          <w:p w:rsidR="00862030" w:rsidRPr="0061224B" w:rsidRDefault="006F1F8E" w:rsidP="006F1F8E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ru-RU"/>
              </w:rPr>
              <w:t xml:space="preserve">Na kraju učenja učenik će biti u stanju da 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ru-RU"/>
              </w:rPr>
              <w:t>objasni proširivanje skupa cijelih brojeva na skup racionalnih brojeva, računa sa racionalnim brojevima primjenjujući pravila i redoslijed računskih operacija i primjenjuje stečena znanja u rješavanju praktičnih zadataka.</w:t>
            </w:r>
          </w:p>
        </w:tc>
        <w:tc>
          <w:tcPr>
            <w:tcW w:w="3126" w:type="dxa"/>
            <w:vAlign w:val="center"/>
          </w:tcPr>
          <w:p w:rsidR="00151FC8" w:rsidRPr="0061224B" w:rsidRDefault="00151FC8" w:rsidP="00BD3B2B">
            <w:pPr>
              <w:numPr>
                <w:ilvl w:val="0"/>
                <w:numId w:val="6"/>
              </w:numPr>
              <w:spacing w:before="0" w:after="0" w:line="192" w:lineRule="auto"/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  <w:t>razlikuje pozitivne i negativne racionalne brojeve, određuje njihove apsolutne vrijednosti i suprotne brojeve;</w:t>
            </w:r>
          </w:p>
          <w:p w:rsidR="00151FC8" w:rsidRPr="0061224B" w:rsidRDefault="00151FC8" w:rsidP="00BD3B2B">
            <w:pPr>
              <w:numPr>
                <w:ilvl w:val="0"/>
                <w:numId w:val="6"/>
              </w:numPr>
              <w:spacing w:before="0" w:after="0" w:line="192" w:lineRule="auto"/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it-IT"/>
              </w:rPr>
            </w:pPr>
            <w:r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it-IT"/>
              </w:rPr>
              <w:t>uporedi dva razlomka;</w:t>
            </w:r>
          </w:p>
          <w:p w:rsidR="00151FC8" w:rsidRPr="0061224B" w:rsidRDefault="00151FC8" w:rsidP="00BD3B2B">
            <w:pPr>
              <w:numPr>
                <w:ilvl w:val="0"/>
                <w:numId w:val="6"/>
              </w:numPr>
              <w:spacing w:before="0" w:after="0" w:line="192" w:lineRule="auto"/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  <w:t>prevede mješoviti broj u razlomak i obrnuto;</w:t>
            </w:r>
          </w:p>
          <w:p w:rsidR="00151FC8" w:rsidRPr="0061224B" w:rsidRDefault="00151FC8" w:rsidP="00BD3B2B">
            <w:pPr>
              <w:numPr>
                <w:ilvl w:val="0"/>
                <w:numId w:val="6"/>
              </w:numPr>
              <w:spacing w:before="0" w:after="0" w:line="192" w:lineRule="auto"/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  <w:t>prevede decimalni zapis broja u razlomak i obrnuto;</w:t>
            </w:r>
          </w:p>
          <w:p w:rsidR="00151FC8" w:rsidRPr="0061224B" w:rsidRDefault="00151FC8" w:rsidP="00BD3B2B">
            <w:pPr>
              <w:numPr>
                <w:ilvl w:val="0"/>
                <w:numId w:val="6"/>
              </w:numPr>
              <w:spacing w:before="0" w:after="0" w:line="192" w:lineRule="auto"/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  <w:t>odredi zbir, razliku, proizvod i količnik dva razlomka istih ili suprotnih znakova;</w:t>
            </w:r>
          </w:p>
          <w:p w:rsidR="00151FC8" w:rsidRPr="0061224B" w:rsidRDefault="00151FC8" w:rsidP="00BD3B2B">
            <w:pPr>
              <w:numPr>
                <w:ilvl w:val="0"/>
                <w:numId w:val="6"/>
              </w:numPr>
              <w:spacing w:before="0" w:after="0" w:line="192" w:lineRule="auto"/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  <w:t>izračuna vrijednost najjednostavnijeg brojevnog izraza sa tri razlomka;</w:t>
            </w:r>
          </w:p>
          <w:p w:rsidR="00862030" w:rsidRPr="0061224B" w:rsidRDefault="00151FC8" w:rsidP="00BD3B2B">
            <w:pPr>
              <w:numPr>
                <w:ilvl w:val="0"/>
                <w:numId w:val="6"/>
              </w:numPr>
              <w:spacing w:before="0" w:after="0" w:line="192" w:lineRule="auto"/>
              <w:rPr>
                <w:rFonts w:ascii="Cambria" w:eastAsia="Calibri" w:hAnsi="Cambria" w:cs="Cambria"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it-IT"/>
              </w:rPr>
              <w:t>•</w:t>
            </w:r>
            <w:r>
              <w:rPr>
                <w:rFonts w:ascii="Cambria" w:eastAsia="Calibri" w:hAnsi="Cambria" w:cs="Cambria"/>
                <w:i/>
                <w:color w:val="44546A"/>
                <w:sz w:val="17"/>
                <w:szCs w:val="17"/>
                <w:lang w:val="ru-RU"/>
              </w:rPr>
              <w:tab/>
              <w:t>rješava proste jednačine i nejednačine sa jednom nepoznatom i jednom računskom operacijom;</w:t>
            </w:r>
          </w:p>
        </w:tc>
        <w:tc>
          <w:tcPr>
            <w:tcW w:w="3164" w:type="dxa"/>
            <w:vAlign w:val="center"/>
          </w:tcPr>
          <w:p w:rsidR="00151FC8" w:rsidRPr="0061224B" w:rsidRDefault="00151FC8" w:rsidP="00BD3B2B">
            <w:pPr>
              <w:numPr>
                <w:ilvl w:val="0"/>
                <w:numId w:val="7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nalazi primjere iz okruženja i prirodnih nauka u kojima se pojavljuju racionalni brojevi;</w:t>
            </w:r>
          </w:p>
          <w:p w:rsidR="00151FC8" w:rsidRPr="0061224B" w:rsidRDefault="00151FC8" w:rsidP="00BD3B2B">
            <w:pPr>
              <w:numPr>
                <w:ilvl w:val="0"/>
                <w:numId w:val="7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nalazi primjere iz okruženja u kojima se pojavljuje potreba za računanjem sa racionalnim brojevima;</w:t>
            </w:r>
          </w:p>
          <w:p w:rsidR="00151FC8" w:rsidRPr="0061224B" w:rsidRDefault="00151FC8" w:rsidP="00BD3B2B">
            <w:pPr>
              <w:numPr>
                <w:ilvl w:val="0"/>
                <w:numId w:val="7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predstavlja racionalne brojeve na brojevnoj pravoj;</w:t>
            </w:r>
          </w:p>
          <w:p w:rsidR="00151FC8" w:rsidRPr="0061224B" w:rsidRDefault="00151FC8" w:rsidP="00BD3B2B">
            <w:pPr>
              <w:numPr>
                <w:ilvl w:val="0"/>
                <w:numId w:val="7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izračuna vrijednost jednostavnijeg izraza sa više računskih operacija različitog prioriteta, uključujući oslobađanje od zagrada, sa brojevima istog ili različitog zapisa;</w:t>
            </w:r>
          </w:p>
          <w:p w:rsidR="00862030" w:rsidRPr="0061224B" w:rsidRDefault="00151FC8" w:rsidP="00BD3B2B">
            <w:pPr>
              <w:numPr>
                <w:ilvl w:val="0"/>
                <w:numId w:val="7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rješava jednostavne jednačine i nejednačine sa množenjem i dijeljenjem u skupu Q i kompleksnije sa sabiranjem i oduzimanjem u skupu Q;</w:t>
            </w:r>
          </w:p>
        </w:tc>
        <w:tc>
          <w:tcPr>
            <w:tcW w:w="3198" w:type="dxa"/>
            <w:vAlign w:val="center"/>
          </w:tcPr>
          <w:p w:rsidR="00151FC8" w:rsidRPr="0061224B" w:rsidRDefault="00151FC8" w:rsidP="006079FF">
            <w:pPr>
              <w:pStyle w:val="ListParagraph"/>
              <w:numPr>
                <w:ilvl w:val="0"/>
                <w:numId w:val="15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izračuna vrijednost komplikovanijeg izraza sa više računskih operacija, uključujući i oslobađanje od zagrada, apsolutnu vrijednost unutar koje opet postoji neka operacija ili je dat neki dodatni uslov;</w:t>
            </w:r>
          </w:p>
          <w:p w:rsidR="00151FC8" w:rsidRPr="0061224B" w:rsidRDefault="00151FC8" w:rsidP="006079FF">
            <w:pPr>
              <w:pStyle w:val="ListParagraph"/>
              <w:numPr>
                <w:ilvl w:val="0"/>
                <w:numId w:val="15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koristi brojeve i brojevne izraze u jednostavnijim realnim situacijama;</w:t>
            </w:r>
          </w:p>
          <w:p w:rsidR="00151FC8" w:rsidRPr="0061224B" w:rsidRDefault="00151FC8" w:rsidP="006079FF">
            <w:pPr>
              <w:pStyle w:val="ListParagraph"/>
              <w:numPr>
                <w:ilvl w:val="0"/>
                <w:numId w:val="15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</w:rPr>
              <w:t>r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ješava razne jednačine;</w:t>
            </w:r>
          </w:p>
          <w:p w:rsidR="00151FC8" w:rsidRPr="0061224B" w:rsidRDefault="00151FC8" w:rsidP="006079FF">
            <w:pPr>
              <w:pStyle w:val="ListParagraph"/>
              <w:numPr>
                <w:ilvl w:val="0"/>
                <w:numId w:val="15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koristi jednačine u tekstualnim zadacima;</w:t>
            </w:r>
          </w:p>
          <w:p w:rsidR="00862030" w:rsidRPr="0061224B" w:rsidRDefault="00151FC8" w:rsidP="006079FF">
            <w:pPr>
              <w:pStyle w:val="ListParagraph"/>
              <w:numPr>
                <w:ilvl w:val="0"/>
                <w:numId w:val="15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</w:rPr>
              <w:t>r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ješava razne nejednačine i na brojevnoj pravoj prikazuje skup rješenja nejednačine;</w:t>
            </w:r>
          </w:p>
        </w:tc>
        <w:tc>
          <w:tcPr>
            <w:tcW w:w="3166" w:type="dxa"/>
            <w:vAlign w:val="center"/>
          </w:tcPr>
          <w:p w:rsidR="00151FC8" w:rsidRPr="0061224B" w:rsidRDefault="00151FC8" w:rsidP="00BD3B2B">
            <w:pPr>
              <w:numPr>
                <w:ilvl w:val="0"/>
                <w:numId w:val="8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odredi vrijednost složenog brojevnog izraza sa dodatnim uslovima;</w:t>
            </w:r>
          </w:p>
          <w:p w:rsidR="00151FC8" w:rsidRPr="0061224B" w:rsidRDefault="00151FC8" w:rsidP="00BD3B2B">
            <w:pPr>
              <w:numPr>
                <w:ilvl w:val="0"/>
                <w:numId w:val="8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koristi brojeve i brojevne izraze u realnim situacijama;</w:t>
            </w:r>
          </w:p>
          <w:p w:rsidR="00151FC8" w:rsidRPr="0061224B" w:rsidRDefault="00151FC8" w:rsidP="00BD3B2B">
            <w:pPr>
              <w:numPr>
                <w:ilvl w:val="0"/>
                <w:numId w:val="8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riješava složenije jednačine i nejednačine;</w:t>
            </w:r>
          </w:p>
          <w:p w:rsidR="00862030" w:rsidRPr="0061224B" w:rsidRDefault="00151FC8" w:rsidP="00BD3B2B">
            <w:pPr>
              <w:numPr>
                <w:ilvl w:val="0"/>
                <w:numId w:val="8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koristi jednačine i nejednačine rješavajući složenije tekstualne zadatke;</w:t>
            </w:r>
          </w:p>
        </w:tc>
      </w:tr>
      <w:tr w:rsidR="00862030" w:rsidRPr="0061224B" w:rsidTr="006079FF">
        <w:trPr>
          <w:trHeight w:val="3171"/>
        </w:trPr>
        <w:tc>
          <w:tcPr>
            <w:tcW w:w="2596" w:type="dxa"/>
            <w:shd w:val="clear" w:color="auto" w:fill="2E5496"/>
            <w:textDirection w:val="btLr"/>
            <w:vAlign w:val="center"/>
          </w:tcPr>
          <w:p w:rsidR="00E462E4" w:rsidRPr="0061224B" w:rsidRDefault="00E462E4" w:rsidP="00E462E4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>ELEMENTARNI KOMBINATORNI ZADACI</w:t>
            </w:r>
          </w:p>
          <w:p w:rsidR="00E462E4" w:rsidRPr="0061224B" w:rsidRDefault="00E462E4" w:rsidP="00E462E4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</w:pPr>
          </w:p>
          <w:p w:rsidR="00862030" w:rsidRPr="0061224B" w:rsidRDefault="00E462E4" w:rsidP="00E462E4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 xml:space="preserve">Na kraju učenja učenik će biti u stanju da </w:t>
            </w: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>prepozna kombinatorne zadake i za njihovo rješavanje primjenjuje pravilo proizvoda.</w:t>
            </w:r>
          </w:p>
        </w:tc>
        <w:tc>
          <w:tcPr>
            <w:tcW w:w="3126" w:type="dxa"/>
            <w:vAlign w:val="center"/>
          </w:tcPr>
          <w:p w:rsidR="00862030" w:rsidRPr="0061224B" w:rsidRDefault="00151FC8" w:rsidP="006079FF">
            <w:pPr>
              <w:pStyle w:val="ListParagraph"/>
              <w:numPr>
                <w:ilvl w:val="0"/>
                <w:numId w:val="14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riješi elementarne </w:t>
            </w:r>
            <w:r>
              <w:rPr>
                <w:rFonts w:ascii="Cambria" w:eastAsia="Calibri" w:hAnsi="Cambria" w:cs="Cambria"/>
                <w:iCs/>
                <w:color w:val="44546A"/>
                <w:sz w:val="17"/>
                <w:szCs w:val="17"/>
                <w:lang w:val="ru-RU"/>
              </w:rPr>
              <w:t>zadatke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 u kojima se koristi pravilo proizvoda;</w:t>
            </w:r>
          </w:p>
        </w:tc>
        <w:tc>
          <w:tcPr>
            <w:tcW w:w="3164" w:type="dxa"/>
            <w:vAlign w:val="center"/>
          </w:tcPr>
          <w:p w:rsidR="00D44568" w:rsidRPr="0061224B" w:rsidRDefault="00D44568" w:rsidP="006079FF">
            <w:pPr>
              <w:pStyle w:val="ListParagraph"/>
              <w:numPr>
                <w:ilvl w:val="0"/>
                <w:numId w:val="13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sam navodi primjere u kojima se koristi pravilo proizvoda;</w:t>
            </w:r>
          </w:p>
          <w:p w:rsidR="00D44568" w:rsidRPr="0061224B" w:rsidRDefault="00D44568" w:rsidP="006079FF">
            <w:pPr>
              <w:pStyle w:val="ListParagraph"/>
              <w:numPr>
                <w:ilvl w:val="0"/>
                <w:numId w:val="13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riješava jednostavne zadatke u kojima se koristi pravilo proizvoda;</w:t>
            </w:r>
          </w:p>
          <w:p w:rsidR="00D44568" w:rsidRPr="0061224B" w:rsidRDefault="00D44568" w:rsidP="006079FF">
            <w:p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</w:p>
        </w:tc>
        <w:tc>
          <w:tcPr>
            <w:tcW w:w="3198" w:type="dxa"/>
            <w:vAlign w:val="center"/>
          </w:tcPr>
          <w:p w:rsidR="00862030" w:rsidRPr="0061224B" w:rsidRDefault="00D44568" w:rsidP="006079FF">
            <w:pPr>
              <w:numPr>
                <w:ilvl w:val="0"/>
                <w:numId w:val="3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  <w:t>riješava problemske zadatke u kojima se koristi pravilo proizvoda;</w:t>
            </w:r>
          </w:p>
        </w:tc>
        <w:tc>
          <w:tcPr>
            <w:tcW w:w="3166" w:type="dxa"/>
            <w:vAlign w:val="center"/>
          </w:tcPr>
          <w:p w:rsidR="00862030" w:rsidRPr="0061224B" w:rsidRDefault="00D44568" w:rsidP="006079FF">
            <w:pPr>
              <w:pStyle w:val="ListParagraph"/>
              <w:numPr>
                <w:ilvl w:val="0"/>
                <w:numId w:val="12"/>
              </w:numPr>
              <w:spacing w:before="0" w:after="0" w:line="192" w:lineRule="auto"/>
              <w:jc w:val="left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argumentovano rješava problemske zadatke u kojima se koristi pravilo proizvoda;</w:t>
            </w:r>
          </w:p>
        </w:tc>
      </w:tr>
      <w:tr w:rsidR="00862030" w:rsidRPr="0061224B" w:rsidTr="00C053D6">
        <w:trPr>
          <w:trHeight w:val="2520"/>
        </w:trPr>
        <w:tc>
          <w:tcPr>
            <w:tcW w:w="2596" w:type="dxa"/>
            <w:shd w:val="clear" w:color="auto" w:fill="2E5496"/>
            <w:textDirection w:val="btLr"/>
            <w:vAlign w:val="center"/>
          </w:tcPr>
          <w:p w:rsidR="00E462E4" w:rsidRPr="0061224B" w:rsidRDefault="00E462E4" w:rsidP="00E462E4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lastRenderedPageBreak/>
              <w:t>ČETVOROUGAO</w:t>
            </w:r>
          </w:p>
          <w:p w:rsidR="00E462E4" w:rsidRPr="0061224B" w:rsidRDefault="00E462E4" w:rsidP="00E462E4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</w:pPr>
          </w:p>
          <w:p w:rsidR="00862030" w:rsidRPr="0061224B" w:rsidRDefault="00E462E4" w:rsidP="00E462E4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>Na kraju učenja učenik će moći da</w:t>
            </w:r>
            <w:r>
              <w:rPr>
                <w:rFonts w:ascii="Calibri" w:eastAsia="Calibri" w:hAnsi="Calibri" w:cs="Calibri"/>
                <w:b w:val="1"/>
                <w:bCs w:val="1"/>
                <w:color w:val="FFFFFF" w:themeColor="accent1"/>
                <w:sz w:val="20"/>
                <w:szCs w:val="20"/>
                <w:lang w:val="ru-RU"/>
              </w:rPr>
              <w:t xml:space="preserve"> objasni šta je četvorougao i elemente četvorougla, zna svojstva za različite vrste četvorouglova i primjenjuje znanja o četvorouglovima u rješavanju praktičnih zadataka.</w:t>
            </w:r>
          </w:p>
          <w:p w:rsidR="00E462E4" w:rsidRPr="0061224B" w:rsidRDefault="00E462E4" w:rsidP="00862030">
            <w:pPr>
              <w:spacing w:before="40" w:after="40" w:line="240" w:lineRule="auto"/>
              <w:ind w:left="113" w:right="113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sz w:val="20"/>
                <w:szCs w:val="20"/>
                <w:lang w:val="ru-RU"/>
              </w:rPr>
            </w:pPr>
          </w:p>
        </w:tc>
        <w:tc>
          <w:tcPr>
            <w:tcW w:w="3126" w:type="dxa"/>
            <w:vAlign w:val="center"/>
          </w:tcPr>
          <w:p w:rsidR="00D44568" w:rsidRPr="0061224B" w:rsidRDefault="00D44568" w:rsidP="00BD3B2B">
            <w:pPr>
              <w:numPr>
                <w:ilvl w:val="0"/>
                <w:numId w:val="9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prepoznaje četvorougao, imenije njegove elemente i obilježava ih;</w:t>
            </w:r>
          </w:p>
          <w:p w:rsidR="00D44568" w:rsidRPr="0061224B" w:rsidRDefault="00D44568" w:rsidP="00BD3B2B">
            <w:pPr>
              <w:numPr>
                <w:ilvl w:val="0"/>
                <w:numId w:val="9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obim četvorougla u najjednostavnijim primjerima;</w:t>
            </w:r>
          </w:p>
          <w:p w:rsidR="00D44568" w:rsidRPr="0061224B" w:rsidRDefault="00D44568" w:rsidP="00BD3B2B">
            <w:pPr>
              <w:numPr>
                <w:ilvl w:val="0"/>
                <w:numId w:val="9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zna koji je zbir unutrašnjih uglova u četvorouglu;</w:t>
            </w:r>
          </w:p>
          <w:p w:rsidR="00D44568" w:rsidRPr="0061224B" w:rsidRDefault="00D44568" w:rsidP="00BD3B2B">
            <w:pPr>
              <w:numPr>
                <w:ilvl w:val="0"/>
                <w:numId w:val="9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jedan unutrašnji ugao četvorougla ako su tri data;</w:t>
            </w:r>
          </w:p>
          <w:p w:rsidR="00D44568" w:rsidRPr="0061224B" w:rsidRDefault="00D44568" w:rsidP="00BD3B2B">
            <w:pPr>
              <w:numPr>
                <w:ilvl w:val="0"/>
                <w:numId w:val="9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zna koji je zbir spoljašnjih uglova četvorougla;</w:t>
            </w:r>
          </w:p>
          <w:p w:rsidR="00D44568" w:rsidRPr="0061224B" w:rsidRDefault="00D44568" w:rsidP="00BD3B2B">
            <w:pPr>
              <w:numPr>
                <w:ilvl w:val="0"/>
                <w:numId w:val="9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jedan spoljašnji ugao četvorougla ako su tri data;</w:t>
            </w:r>
          </w:p>
          <w:p w:rsidR="00D44568" w:rsidRPr="0061224B" w:rsidRDefault="00D44568" w:rsidP="00BD3B2B">
            <w:pPr>
              <w:numPr>
                <w:ilvl w:val="0"/>
                <w:numId w:val="9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mjere svih ostalih unutrašnjih i spoljašnjih uglova četvorougla, ako su poznata bilo koja tri ugla;</w:t>
            </w:r>
          </w:p>
          <w:p w:rsidR="00D44568" w:rsidRPr="0061224B" w:rsidRDefault="00D44568" w:rsidP="00BD3B2B">
            <w:pPr>
              <w:numPr>
                <w:ilvl w:val="0"/>
                <w:numId w:val="9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prepoznaje, imenije i crta vrste četvorouglova: paralelogram, trapez, deltoid;</w:t>
            </w:r>
          </w:p>
          <w:p w:rsidR="00862030" w:rsidRPr="0061224B" w:rsidRDefault="00D44568" w:rsidP="00BD3B2B">
            <w:pPr>
              <w:numPr>
                <w:ilvl w:val="0"/>
                <w:numId w:val="9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nepoznati ugao paralelograma i trapeza u najjednostavnijim primjerima;</w:t>
            </w:r>
          </w:p>
        </w:tc>
        <w:tc>
          <w:tcPr>
            <w:tcW w:w="3164" w:type="dxa"/>
            <w:vAlign w:val="center"/>
          </w:tcPr>
          <w:p w:rsidR="001344B9" w:rsidRPr="0061224B" w:rsidRDefault="001344B9" w:rsidP="00BD3B2B">
            <w:pPr>
              <w:pStyle w:val="ListParagraph"/>
              <w:numPr>
                <w:ilvl w:val="0"/>
                <w:numId w:val="12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obim četvorougla u jednostavnim primjerima;</w:t>
            </w:r>
          </w:p>
          <w:p w:rsidR="001344B9" w:rsidRPr="0061224B" w:rsidRDefault="001344B9" w:rsidP="00BD3B2B">
            <w:pPr>
              <w:pStyle w:val="ListParagraph"/>
              <w:numPr>
                <w:ilvl w:val="0"/>
                <w:numId w:val="12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nepoznate unutrašnje ili spoljašnje uglove četvorougla u malo zahtjevnijim primjerima (npr. kada su dati uglovi jednaki 2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it-IT"/>
              </w:rPr>
              <w:t>x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, 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it-IT"/>
              </w:rPr>
              <w:t>x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, 3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it-IT"/>
              </w:rPr>
              <w:t>x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, 4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it-IT"/>
              </w:rPr>
              <w:t>x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);</w:t>
            </w:r>
          </w:p>
          <w:p w:rsidR="001344B9" w:rsidRPr="0061224B" w:rsidRDefault="001344B9" w:rsidP="00BD3B2B">
            <w:pPr>
              <w:pStyle w:val="ListParagraph"/>
              <w:numPr>
                <w:ilvl w:val="0"/>
                <w:numId w:val="12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im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it-IT"/>
              </w:rPr>
              <w:t>e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nu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it-IT"/>
              </w:rPr>
              <w:t>je</w:t>
            </w: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 xml:space="preserve"> vrste četvorouglova: paralelogrami, trapezi, trapezoidi i njihove vrste; crta ih, obilježava i zna one njihove osobine koje najviše koristi;</w:t>
            </w:r>
          </w:p>
          <w:p w:rsidR="001344B9" w:rsidRPr="0061224B" w:rsidRDefault="001344B9" w:rsidP="00BD3B2B">
            <w:pPr>
              <w:pStyle w:val="ListParagraph"/>
              <w:numPr>
                <w:ilvl w:val="0"/>
                <w:numId w:val="12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konstruiše paralelogram i trapez u najjednostavnijim primjerima (ne njihove vrste);</w:t>
            </w:r>
          </w:p>
          <w:p w:rsidR="001344B9" w:rsidRPr="0061224B" w:rsidRDefault="001344B9" w:rsidP="00BD3B2B">
            <w:pPr>
              <w:pStyle w:val="ListParagraph"/>
              <w:numPr>
                <w:ilvl w:val="0"/>
                <w:numId w:val="12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konstruiše deltoide u jednostavnim primjerima;</w:t>
            </w:r>
          </w:p>
          <w:p w:rsidR="00862030" w:rsidRPr="0061224B" w:rsidRDefault="001344B9" w:rsidP="00BD3B2B">
            <w:pPr>
              <w:pStyle w:val="ListParagraph"/>
              <w:numPr>
                <w:ilvl w:val="0"/>
                <w:numId w:val="12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nepoznati ugao paralelograma, trapeza i deltoida u jednostavnim primjerima;</w:t>
            </w:r>
          </w:p>
        </w:tc>
        <w:tc>
          <w:tcPr>
            <w:tcW w:w="3198" w:type="dxa"/>
            <w:vAlign w:val="center"/>
          </w:tcPr>
          <w:p w:rsidR="001344B9" w:rsidRPr="0061224B" w:rsidRDefault="001344B9" w:rsidP="00BD3B2B">
            <w:pPr>
              <w:numPr>
                <w:ilvl w:val="0"/>
                <w:numId w:val="10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  <w:t>računa obim četvorougla i nepoznate uglove u zahtjevnijim zadacima u kojima se mogu pojaviti razlomci, primjena distributivnog zakona, simetrala uglova i slično (važno je crtanje ispravnih skica);</w:t>
            </w:r>
          </w:p>
          <w:p w:rsidR="001344B9" w:rsidRPr="0061224B" w:rsidRDefault="001344B9" w:rsidP="00BD3B2B">
            <w:pPr>
              <w:numPr>
                <w:ilvl w:val="0"/>
                <w:numId w:val="10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  <w:t>primjenjuje osobine četvorouglova i njihovih tipova u raznim zadacima — pri računanju nepoznatih uglova, prilikom rješavanja jednostavnijih dokaznih zadataka i sl.;</w:t>
            </w:r>
          </w:p>
          <w:p w:rsidR="00862030" w:rsidRPr="0061224B" w:rsidRDefault="001344B9" w:rsidP="00BD3B2B">
            <w:pPr>
              <w:numPr>
                <w:ilvl w:val="0"/>
                <w:numId w:val="10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noProof/>
                <w:color w:val="44546A"/>
                <w:sz w:val="17"/>
                <w:szCs w:val="17"/>
                <w:lang w:val="ru-RU"/>
              </w:rPr>
              <w:t>konstruiše paralelograme, trapeze i njihove vrste u zahtjevnijim zadacima kada su date dijagonale, visine i slični elementi;</w:t>
            </w:r>
          </w:p>
        </w:tc>
        <w:tc>
          <w:tcPr>
            <w:tcW w:w="3166" w:type="dxa"/>
            <w:vAlign w:val="center"/>
          </w:tcPr>
          <w:p w:rsidR="001344B9" w:rsidRPr="0061224B" w:rsidRDefault="001344B9" w:rsidP="00BD3B2B">
            <w:pPr>
              <w:pStyle w:val="ListParagraph"/>
              <w:numPr>
                <w:ilvl w:val="0"/>
                <w:numId w:val="12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računa nepoznate uglove raznih četvorouglova u složenim geometrijskim situacijama;</w:t>
            </w:r>
          </w:p>
          <w:p w:rsidR="00862030" w:rsidRPr="0061224B" w:rsidRDefault="001344B9" w:rsidP="00BD3B2B">
            <w:pPr>
              <w:pStyle w:val="ListParagraph"/>
              <w:numPr>
                <w:ilvl w:val="0"/>
                <w:numId w:val="12"/>
              </w:numPr>
              <w:spacing w:before="0" w:after="0" w:line="192" w:lineRule="auto"/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44546A"/>
                <w:sz w:val="17"/>
                <w:szCs w:val="17"/>
                <w:lang w:val="ru-RU"/>
              </w:rPr>
              <w:t>koristi osobine četvorouglova u zahtjevnijim dokaznim zadacima (npr. dokazati da je dati četvorougao paralelogram, trapez, deltoid i sl.).</w:t>
            </w:r>
          </w:p>
        </w:tc>
      </w:tr>
    </w:tbl>
    <w:p w:rsidR="00C06A6F" w:rsidRPr="0061224B" w:rsidRDefault="00C06A6F" w:rsidP="001933EC">
      <w:pPr>
        <w:rPr>
          <w:rFonts w:ascii="Cambria" w:hAnsi="Cambria" w:cs="Cambria"/>
          <w:lang w:val="ru-RU"/>
        </w:rPr>
      </w:pPr>
    </w:p>
    <w:tbl>
      <w:tblPr>
        <w:tblStyle w:val="TableGrid311"/>
        <w:tblW w:w="15250" w:type="dxa"/>
        <w:jc w:val="center"/>
        <w:tblBorders>
          <w:top w:val="single" w:sz="8" w:space="0" w:color="1F3864"/>
          <w:left w:val="single" w:sz="4" w:space="0" w:color="B9C6DE"/>
          <w:bottom w:val="single" w:sz="8" w:space="0" w:color="1F3864"/>
          <w:right w:val="single" w:sz="4" w:space="0" w:color="B9C6DE"/>
          <w:insideH w:val="single" w:sz="4" w:space="0" w:color="B9C6DE"/>
          <w:insideV w:val="single" w:sz="4" w:space="0" w:color="B9C6DE"/>
        </w:tblBorders>
        <w:tblLayout w:type="fixed"/>
        <w:tblCellMar>
          <w:top w:w="20" w:type="dxa"/>
          <w:left w:w="80" w:type="dxa"/>
          <w:bottom w:w="20" w:type="dxa"/>
          <w:right w:w="80" w:type="dxa"/>
        </w:tblCellMar>
        <w:tblLook w:val="04A0" w:firstRow="1" w:lastRow="0" w:firstColumn="1" w:lastColumn="0" w:noHBand="0" w:noVBand="1"/>
      </w:tblPr>
      <w:tblGrid>
        <w:gridCol w:w="4682"/>
        <w:gridCol w:w="3168"/>
        <w:gridCol w:w="3439"/>
        <w:gridCol w:w="3961"/>
      </w:tblGrid>
      <w:tr w:rsidR="00755AFF" w:rsidRPr="0061224B" w:rsidTr="00C053D6">
        <w:trPr>
          <w:trHeight w:val="537"/>
          <w:tblHeader/>
        </w:trPr>
        <w:tc>
          <w:tcPr>
            <w:tcW w:w="15250" w:type="dxa"/>
            <w:gridSpan w:val="4"/>
            <w:shd w:val="clear" w:color="auto" w:fill="1F3864"/>
            <w:vAlign w:val="center"/>
          </w:tcPr>
          <w:p w:rsidR="00755AFF" w:rsidRPr="0061224B" w:rsidRDefault="00755AFF" w:rsidP="00755AFF">
            <w:pPr>
              <w:spacing w:after="60" w:line="240" w:lineRule="auto" w:before="60"/>
              <w:contextualSpacing/>
              <w:jc w:val="center"/>
              <w:rPr>
                <w:rFonts w:ascii="Calibri" w:eastAsia="Times New Roman" w:hAnsi="Calibri" w:cs="Calibri"/>
                <w:b w:val="1"/>
                <w:bCs w:val="1"/>
                <w:color w:val="FFFFFF"/>
                <w:kern w:val="28"/>
                <w:sz w:val="18"/>
                <w:szCs w:val="18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>
              <w:rPr>
                <w:rFonts w:ascii="Calibri" w:eastAsia="Times New Roman" w:hAnsi="Calibri" w:cs="Calibri"/>
                <w:b w:val="1"/>
                <w:bCs w:val="1"/>
                <w:color w:val="FFFFFF"/>
                <w:kern w:val="28"/>
                <w:sz w:val="18"/>
                <w:szCs w:val="18"/>
                <w:lang w:val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lastRenderedPageBreak/>
              <w:t>Kriterijumi za ocjenjivanje angažovanja učenika na časovima matematike, za 7. razred</w:t>
            </w:r>
          </w:p>
          <w:p w:rsidR="00755AFF" w:rsidRPr="0061224B" w:rsidRDefault="00755AFF" w:rsidP="00755AFF">
            <w:pPr>
              <w:spacing w:after="60" w:line="240" w:lineRule="auto" w:before="6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:lang w:val="ru-RU"/>
                <w14:ligatures w14:val="none"/>
              </w:rPr>
            </w:pPr>
          </w:p>
        </w:tc>
      </w:tr>
      <w:tr w:rsidR="00755AFF" w:rsidRPr="0061224B" w:rsidTr="00C053D6">
        <w:trPr>
          <w:trHeight w:val="1428"/>
          <w:tblHeader/>
        </w:trPr>
        <w:tc>
          <w:tcPr>
            <w:tcW w:w="15250" w:type="dxa"/>
            <w:gridSpan w:val="4"/>
            <w:shd w:val="clear" w:color="auto" w:fill="1F3864"/>
            <w:vAlign w:val="center"/>
          </w:tcPr>
          <w:p w:rsidR="00755AFF" w:rsidRPr="0061224B" w:rsidRDefault="00755AFF" w:rsidP="00755AFF">
            <w:pPr>
              <w:spacing w:after="60" w:line="240" w:lineRule="auto" w:before="60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sr-Latn-RS"/>
                <w14:ligatures w14:val="none"/>
              </w:rPr>
              <w:t>Nedovoljan</w:t>
            </w:r>
            <w:r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ru-RU"/>
                <w14:ligatures w14:val="none"/>
              </w:rPr>
              <w:t xml:space="preserve"> (1)</w:t>
            </w:r>
          </w:p>
          <w:p w:rsidR="00755AFF" w:rsidRPr="0061224B" w:rsidRDefault="00755AFF" w:rsidP="00755AFF">
            <w:pPr>
              <w:spacing w:after="60" w:line="240" w:lineRule="auto" w:before="60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ru-RU"/>
                <w14:ligatures w14:val="none"/>
              </w:rPr>
            </w:pPr>
          </w:p>
          <w:p w:rsidR="00755AFF" w:rsidRPr="0061224B" w:rsidRDefault="00755AFF" w:rsidP="00755AFF">
            <w:pPr>
              <w:spacing w:after="60" w:line="240" w:lineRule="auto" w:before="60"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ru-RU"/>
                <w14:ligatures w14:val="none"/>
              </w:rPr>
              <w:t>Angažovanje i aktivnosti  koje učenik pokazuje ne ispunjavaju zahtjeve za dovoljnu ocjenu:</w:t>
            </w:r>
          </w:p>
          <w:p w:rsidR="00755AFF" w:rsidRPr="0061224B" w:rsidRDefault="00755AFF" w:rsidP="00BD3B2B">
            <w:pPr>
              <w:numPr>
                <w:ilvl w:val="0"/>
                <w:numId w:val="21"/>
              </w:numPr>
              <w:spacing w:after="60" w:line="240" w:lineRule="auto" w:before="60"/>
              <w:contextualSpacing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ru-RU"/>
                <w14:ligatures w14:val="none"/>
              </w:rPr>
              <w:t>Češće remeti radnu atmosferu na času;</w:t>
            </w:r>
          </w:p>
          <w:p w:rsidR="001300EF" w:rsidRPr="0061224B" w:rsidRDefault="00755AFF" w:rsidP="00BD3B2B">
            <w:pPr>
              <w:numPr>
                <w:ilvl w:val="0"/>
                <w:numId w:val="21"/>
              </w:numPr>
              <w:spacing w:after="60" w:line="240" w:lineRule="auto" w:before="60"/>
              <w:contextualSpacing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ru-RU"/>
                <w14:ligatures w14:val="none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ru-RU"/>
                <w14:ligatures w14:val="none"/>
              </w:rPr>
              <w:t>Ne piše na času;</w:t>
            </w:r>
          </w:p>
          <w:p w:rsidR="00755AFF" w:rsidRPr="0061224B" w:rsidRDefault="00755AFF" w:rsidP="00BD3B2B">
            <w:pPr>
              <w:numPr>
                <w:ilvl w:val="0"/>
                <w:numId w:val="21"/>
              </w:numPr>
              <w:spacing w:after="60" w:line="240" w:lineRule="auto" w:before="60"/>
              <w:contextualSpacing/>
              <w:jc w:val="center"/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sz w:val="18"/>
                <w:szCs w:val="18"/>
                <w:lang w:val="ru-RU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ru-RU"/>
                <w14:ligatures w14:val="none"/>
              </w:rPr>
              <w:t>N</w:t>
            </w:r>
            <w:r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sz w:val="18"/>
                <w:szCs w:val="18"/>
                <w:lang w:val="ru-RU"/>
              </w:rPr>
              <w:t>e pokazuje zainteresovanost za učenje, za učešće u aktivnostima niti angažovanje.</w:t>
            </w:r>
          </w:p>
          <w:p w:rsidR="00755AFF" w:rsidRPr="0061224B" w:rsidRDefault="00755AFF" w:rsidP="00755AFF">
            <w:pPr>
              <w:spacing w:after="60" w:line="240" w:lineRule="auto" w:before="6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:lang w:val="it-IT"/>
                <w14:ligatures w14:val="none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 w:themeColor="accent5" w:themeShade="BF"/>
                <w:kern w:val="0"/>
                <w:sz w:val="18"/>
                <w:szCs w:val="18"/>
                <w:lang w:val="it-IT"/>
                <w14:ligatures w14:val="none"/>
              </w:rPr>
              <w:t>.</w:t>
            </w:r>
          </w:p>
        </w:tc>
      </w:tr>
      <w:tr w:rsidR="00755AFF" w:rsidRPr="0061224B" w:rsidTr="00C053D6">
        <w:trPr>
          <w:trHeight w:val="346"/>
          <w:tblHeader/>
        </w:trPr>
        <w:tc>
          <w:tcPr>
            <w:tcW w:w="4682" w:type="dxa"/>
            <w:shd w:val="clear" w:color="auto" w:fill="1F3864"/>
            <w:vAlign w:val="center"/>
          </w:tcPr>
          <w:p w:rsidR="00755AFF" w:rsidRPr="0061224B" w:rsidRDefault="00755AFF" w:rsidP="00755AFF">
            <w:pPr>
              <w:spacing w:after="60" w:line="240" w:lineRule="auto" w:before="6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:lang w:val="sr-Latn-RS"/>
                <w14:ligatures w14:val="none"/>
              </w:rPr>
              <w:t xml:space="preserve">Dovoljan 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14:ligatures w14:val="none"/>
              </w:rPr>
              <w:t xml:space="preserve"> (2)</w:t>
            </w:r>
          </w:p>
        </w:tc>
        <w:tc>
          <w:tcPr>
            <w:tcW w:w="3168" w:type="dxa"/>
            <w:shd w:val="clear" w:color="auto" w:fill="1F3864"/>
            <w:vAlign w:val="center"/>
          </w:tcPr>
          <w:p w:rsidR="00755AFF" w:rsidRPr="0061224B" w:rsidRDefault="00755AFF" w:rsidP="00755AFF">
            <w:pPr>
              <w:spacing w:after="60" w:line="240" w:lineRule="auto" w:before="6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:lang w:val="sr-Latn-RS"/>
                <w14:ligatures w14:val="none"/>
              </w:rPr>
              <w:t>Dobar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14:ligatures w14:val="none"/>
              </w:rPr>
              <w:t xml:space="preserve"> (3)</w:t>
            </w:r>
          </w:p>
        </w:tc>
        <w:tc>
          <w:tcPr>
            <w:tcW w:w="3439" w:type="dxa"/>
            <w:shd w:val="clear" w:color="auto" w:fill="1F3864"/>
            <w:vAlign w:val="center"/>
          </w:tcPr>
          <w:p w:rsidR="00755AFF" w:rsidRPr="0061224B" w:rsidRDefault="00755AFF" w:rsidP="00755AFF">
            <w:pPr>
              <w:spacing w:after="60" w:line="240" w:lineRule="auto" w:before="6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:lang w:val="sr-Latn-RS"/>
                <w14:ligatures w14:val="none"/>
              </w:rPr>
              <w:t>Vrlodobar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14:ligatures w14:val="none"/>
              </w:rPr>
              <w:t xml:space="preserve"> (4)</w:t>
            </w:r>
          </w:p>
        </w:tc>
        <w:tc>
          <w:tcPr>
            <w:tcW w:w="3961" w:type="dxa"/>
            <w:shd w:val="clear" w:color="auto" w:fill="1F3864"/>
            <w:vAlign w:val="center"/>
          </w:tcPr>
          <w:p w:rsidR="00755AFF" w:rsidRPr="0061224B" w:rsidRDefault="00755AFF" w:rsidP="00755AFF">
            <w:pPr>
              <w:spacing w:after="60" w:line="240" w:lineRule="auto" w:before="60"/>
              <w:jc w:val="center"/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:lang w:val="sr-Latn-RS"/>
                <w14:ligatures w14:val="none"/>
              </w:rPr>
              <w:t>Odličan</w:t>
            </w:r>
            <w:r>
              <w:rPr>
                <w:rFonts w:ascii="Calibri" w:eastAsia="Calibri" w:hAnsi="Calibri" w:cs="Calibri"/>
                <w:b w:val="1"/>
                <w:bCs w:val="1"/>
                <w:color w:val="FFFFFF"/>
                <w:kern w:val="0"/>
                <w:sz w:val="18"/>
                <w:szCs w:val="18"/>
                <w14:ligatures w14:val="none"/>
              </w:rPr>
              <w:t xml:space="preserve"> (5)</w:t>
            </w:r>
          </w:p>
        </w:tc>
      </w:tr>
      <w:tr w:rsidR="00755AFF" w:rsidRPr="0061224B" w:rsidTr="00C053D6">
        <w:trPr>
          <w:trHeight w:val="708"/>
        </w:trPr>
        <w:tc>
          <w:tcPr>
            <w:tcW w:w="4682" w:type="dxa"/>
            <w:vAlign w:val="center"/>
          </w:tcPr>
          <w:p w:rsidR="00755AFF" w:rsidRPr="0061224B" w:rsidRDefault="00755AFF" w:rsidP="00755AFF">
            <w:pPr>
              <w:spacing w:after="0" w:line="192" w:lineRule="auto" w:before="0"/>
              <w:jc w:val="center"/>
              <w:rPr>
                <w:rFonts w:ascii="Cambria" w:hAnsi="Cambria" w:cs="Cambria"/>
                <w:kern w:val="0"/>
                <w14:ligatures w14:val="none"/>
                <w:sz w:val="17"/>
                <w:szCs w:val="17"/>
              </w:rPr>
            </w:pP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sr-Latn-RS"/>
                <w14:ligatures w14:val="none"/>
              </w:rPr>
              <w:t>Učenik:</w:t>
            </w:r>
          </w:p>
          <w:p w:rsidR="00755AFF" w:rsidRPr="0061224B" w:rsidRDefault="00755AFF" w:rsidP="00BD3B2B">
            <w:pPr>
              <w:numPr>
                <w:ilvl w:val="0"/>
                <w:numId w:val="22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color w:val="7030A0"/>
                <w:sz w:val="17"/>
                <w:szCs w:val="17"/>
                <w:lang w:val="sr-Latn-RS"/>
              </w:rPr>
              <w:t>Ne remeti radnu atmosferu na času</w:t>
            </w:r>
          </w:p>
          <w:p w:rsidR="00755AFF" w:rsidRPr="0061224B" w:rsidRDefault="00755AFF" w:rsidP="00BD3B2B">
            <w:pPr>
              <w:numPr>
                <w:ilvl w:val="0"/>
                <w:numId w:val="21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  <w:t xml:space="preserve">Redovno </w:t>
            </w: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 xml:space="preserve"> piše</w:t>
            </w:r>
          </w:p>
          <w:p w:rsidR="00755AFF" w:rsidRPr="0061224B" w:rsidRDefault="00755AFF" w:rsidP="00BD3B2B">
            <w:pPr>
              <w:numPr>
                <w:ilvl w:val="0"/>
                <w:numId w:val="21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 xml:space="preserve">Zainteresovan je da i minimalno napreduje i  pri tom se angažuje uvažavajući smjernice koje daje nastavnik </w:t>
            </w:r>
          </w:p>
          <w:p w:rsidR="00755AFF" w:rsidRPr="0061224B" w:rsidRDefault="00755AFF" w:rsidP="00BD3B2B">
            <w:pPr>
              <w:numPr>
                <w:ilvl w:val="0"/>
                <w:numId w:val="21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 xml:space="preserve">Poštuje pravila grupnog rada i trudi se da da i mali doprinos u njenom radu </w:t>
            </w:r>
          </w:p>
        </w:tc>
        <w:tc>
          <w:tcPr>
            <w:tcW w:w="3168" w:type="dxa"/>
            <w:vAlign w:val="center"/>
          </w:tcPr>
          <w:p w:rsidR="00755AFF" w:rsidRPr="0061224B" w:rsidRDefault="00755AFF" w:rsidP="00755AFF">
            <w:pPr>
              <w:spacing w:after="0" w:line="192" w:lineRule="auto" w:before="0"/>
              <w:jc w:val="center"/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ru-RU"/>
                <w14:ligatures w14:val="none"/>
              </w:rPr>
            </w:pP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sr-Latn-RS"/>
                <w14:ligatures w14:val="none"/>
              </w:rPr>
              <w:t>Učenik koji ispunjava sve zahtjeve za</w:t>
            </w: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 xml:space="preserve"> </w:t>
            </w: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sr-Latn-RS"/>
                <w14:ligatures w14:val="none"/>
              </w:rPr>
              <w:t>dovoljnu ocjenu i još</w:t>
            </w: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>:</w:t>
            </w:r>
          </w:p>
          <w:p w:rsidR="00755AFF" w:rsidRPr="0061224B" w:rsidRDefault="00755AFF" w:rsidP="00BD3B2B">
            <w:pPr>
              <w:numPr>
                <w:ilvl w:val="0"/>
                <w:numId w:val="23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sr-Latn-RS"/>
                <w14:ligatures w14:val="none"/>
              </w:rPr>
              <w:t xml:space="preserve">Učestvuje u stvaranju </w:t>
            </w:r>
            <w:r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sr-Latn-RS"/>
              </w:rPr>
              <w:t>rad</w:t>
            </w: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sr-Latn-RS"/>
                <w14:ligatures w14:val="none"/>
              </w:rPr>
              <w:t xml:space="preserve">ne </w:t>
            </w:r>
            <w:r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sr-Latn-RS"/>
              </w:rPr>
              <w:t xml:space="preserve"> atmosfer</w:t>
            </w: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sr-Latn-RS"/>
                <w14:ligatures w14:val="none"/>
              </w:rPr>
              <w:t>e</w:t>
            </w:r>
            <w:r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sr-Latn-RS"/>
              </w:rPr>
              <w:t xml:space="preserve"> na času</w:t>
            </w:r>
          </w:p>
          <w:p w:rsidR="00755AFF" w:rsidRPr="0061224B" w:rsidRDefault="00755AFF" w:rsidP="00BD3B2B">
            <w:pPr>
              <w:numPr>
                <w:ilvl w:val="0"/>
                <w:numId w:val="23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>Postavlja smislena pitanja u vezi nastavnih sadržaja</w:t>
            </w:r>
          </w:p>
          <w:p w:rsidR="00755AFF" w:rsidRPr="0061224B" w:rsidRDefault="00755AFF" w:rsidP="00BD3B2B">
            <w:pPr>
              <w:numPr>
                <w:ilvl w:val="0"/>
                <w:numId w:val="23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>Koristan je član  grupe</w:t>
            </w:r>
          </w:p>
        </w:tc>
        <w:tc>
          <w:tcPr>
            <w:tcW w:w="3439" w:type="dxa"/>
            <w:vAlign w:val="center"/>
          </w:tcPr>
          <w:p w:rsidR="00755AFF" w:rsidRPr="0061224B" w:rsidRDefault="00755AFF" w:rsidP="00755AFF">
            <w:pPr>
              <w:spacing w:after="0" w:line="192" w:lineRule="auto" w:before="0"/>
              <w:jc w:val="center"/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ru-RU"/>
                <w14:ligatures w14:val="none"/>
              </w:rPr>
            </w:pP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sr-Latn-RS"/>
                <w14:ligatures w14:val="none"/>
              </w:rPr>
              <w:t>Učenik koji ispunjava sve zahtjeve za</w:t>
            </w: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 xml:space="preserve"> </w:t>
            </w: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sr-Latn-RS"/>
                <w14:ligatures w14:val="none"/>
              </w:rPr>
              <w:t>dobru ocjenu i još</w:t>
            </w: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>:</w:t>
            </w:r>
          </w:p>
          <w:p w:rsidR="00755AFF" w:rsidRPr="0061224B" w:rsidRDefault="00755AFF" w:rsidP="00BD3B2B">
            <w:pPr>
              <w:numPr>
                <w:ilvl w:val="0"/>
                <w:numId w:val="24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  <w:t>Zainteresovan je za nastavne sadržaje</w:t>
            </w:r>
          </w:p>
          <w:p w:rsidR="00A55354" w:rsidRPr="0061224B" w:rsidRDefault="00755AFF" w:rsidP="00A55354">
            <w:pPr>
              <w:numPr>
                <w:ilvl w:val="0"/>
                <w:numId w:val="21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  <w:t>Aktivno sluša, diskutuje, angažovan je tokom nastave</w:t>
            </w:r>
          </w:p>
          <w:p w:rsidR="00755AFF" w:rsidRPr="0061224B" w:rsidRDefault="00755AFF" w:rsidP="00A55354">
            <w:pPr>
              <w:numPr>
                <w:ilvl w:val="0"/>
                <w:numId w:val="21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 xml:space="preserve"> Radi dodatne zadatke </w:t>
            </w:r>
          </w:p>
          <w:p w:rsidR="00755AFF" w:rsidRPr="0061224B" w:rsidRDefault="00755AFF" w:rsidP="00BD3B2B">
            <w:pPr>
              <w:numPr>
                <w:ilvl w:val="0"/>
                <w:numId w:val="21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  <w:t>Podstiče rad grupe</w:t>
            </w:r>
          </w:p>
        </w:tc>
        <w:tc>
          <w:tcPr>
            <w:tcW w:w="3961" w:type="dxa"/>
            <w:vAlign w:val="center"/>
          </w:tcPr>
          <w:p w:rsidR="00755AFF" w:rsidRPr="0061224B" w:rsidRDefault="00755AFF" w:rsidP="00755AFF">
            <w:pPr>
              <w:spacing w:after="0" w:line="192" w:lineRule="auto" w:before="0"/>
              <w:rPr>
                <w:rFonts w:ascii="Cambria" w:eastAsia="Calibri" w:hAnsi="Cambria" w:cs="Cambria"/>
                <w:i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sr-Latn-RS"/>
                <w14:ligatures w14:val="none"/>
              </w:rPr>
              <w:t>Učenik koji ispunjava sve zahtjeve za</w:t>
            </w: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 xml:space="preserve"> vrlo</w:t>
            </w:r>
            <w:r>
              <w:rPr>
                <w:rFonts w:ascii="Cambria" w:eastAsia="Calibri" w:hAnsi="Cambria" w:cs="Cambria"/>
                <w:i/>
                <w:color w:val="7030A0"/>
                <w:kern w:val="0"/>
                <w:sz w:val="17"/>
                <w:szCs w:val="17"/>
                <w:lang w:val="sr-Latn-RS"/>
                <w14:ligatures w14:val="none"/>
              </w:rPr>
              <w:t>dobru ocjenu i još</w:t>
            </w: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>:</w:t>
            </w:r>
          </w:p>
          <w:p w:rsidR="00755AFF" w:rsidRPr="0061224B" w:rsidRDefault="00755AFF" w:rsidP="00BD3B2B">
            <w:pPr>
              <w:numPr>
                <w:ilvl w:val="0"/>
                <w:numId w:val="21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>Z</w:t>
            </w:r>
            <w:r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  <w:t xml:space="preserve">ainteresovan </w:t>
            </w: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>je</w:t>
            </w:r>
            <w:r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  <w:t xml:space="preserve"> za dodatne zadatke</w:t>
            </w: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 xml:space="preserve"> i samostalno ih traži</w:t>
            </w:r>
          </w:p>
          <w:p w:rsidR="00755AFF" w:rsidRPr="0061224B" w:rsidRDefault="00755AFF" w:rsidP="00BD3B2B">
            <w:pPr>
              <w:numPr>
                <w:ilvl w:val="0"/>
                <w:numId w:val="21"/>
              </w:numPr>
              <w:spacing w:after="0" w:line="192" w:lineRule="auto" w:before="0"/>
              <w:contextualSpacing/>
              <w:jc w:val="both"/>
              <w:rPr>
                <w:rFonts w:ascii="Cambria" w:eastAsia="Calibri" w:hAnsi="Cambria" w:cs="Cambria"/>
                <w:i/>
                <w:iCs/>
                <w:color w:val="7030A0"/>
                <w:sz w:val="17"/>
                <w:szCs w:val="17"/>
                <w:lang w:val="ru-RU"/>
              </w:rPr>
            </w:pPr>
            <w:r>
              <w:rPr>
                <w:rFonts w:ascii="Cambria" w:eastAsia="Calibri" w:hAnsi="Cambria" w:cs="Cambria"/>
                <w:i/>
                <w:iCs/>
                <w:color w:val="7030A0"/>
                <w:kern w:val="0"/>
                <w:sz w:val="17"/>
                <w:szCs w:val="17"/>
                <w:lang w:val="ru-RU"/>
                <w14:ligatures w14:val="none"/>
              </w:rPr>
              <w:t>Predlaže, obrazlaže i realizuje ideje u cilju poboljšanja kvaliteta nastave</w:t>
            </w:r>
          </w:p>
        </w:tc>
      </w:tr>
    </w:tbl>
    <w:sectPr w:rsidR="00993628" w:rsidRPr="0061224B" w:rsidSect="00F47B14">
      <w:footerReference w:type="default" r:id="rIdFtr9"/>
      <w:footerReference w:type="first" r:id="rIdFtrBlank"/>
      <w:pgSz w:w="16838" w:h="11906" w:orient="landscape"/>
      <w:pgMar w:top="340" w:right="794" w:bottom="340" w:left="794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A24" w:rsidRDefault="00BB3A24" w:rsidP="00B10EF7">
      <w:pPr>
        <w:spacing w:after="0" w:line="240" w:lineRule="auto"/>
      </w:pPr>
      <w:r>
        <w:separator/>
      </w:r>
    </w:p>
  </w:endnote>
  <w:endnote w:type="continuationSeparator" w:id="0">
    <w:p w:rsidR="00BB3A24" w:rsidRDefault="00BB3A24" w:rsidP="00B10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8.xml><?xml version="1.0" encoding="utf-8"?>
<w:ftr xmlns:w="http://schemas.openxmlformats.org/wordprocessingml/2006/main">
  <w:p/>
</w:ftr>
</file>

<file path=word/footer9.xml><?xml version="1.0" encoding="utf-8"?>
<w:ftr xmlns:w="http://schemas.openxmlformats.org/wordprocessingml/2006/main">
  <w:p>
    <w:pPr>
      <w:pBdr>
        <w:top w:val="single" w:sz="4" w:space="4" w:color="B9C6DE"/>
      </w:pBdr>
      <w:spacing w:before="0" w:after="0"/>
      <w:jc w:val="right"/>
      <w:rPr>
        <w:rFonts w:ascii="Calibri" w:hAnsi="Calibri"/>
        <w:color w:val="5A6473"/>
        <w:sz w:val="16"/>
      </w:rPr>
    </w:pPr>
    <w:r>
      <w:rPr>
        <w:rFonts w:ascii="Calibri" w:hAnsi="Calibri"/>
        <w:color w:val="5A6473"/>
        <w:sz w:val="16"/>
      </w:rPr>
      <w:t xml:space="preserve">Godišnji plan i program rada — Matematika, VII razred  ·  </w:t>
    </w:r>
    <w:r>
      <w:rPr>
        <w:rFonts w:ascii="Calibri" w:hAnsi="Calibri"/>
        <w:color w:val="5A6473"/>
        <w:sz w:val="16"/>
      </w:rPr>
      <w:fldChar w:fldCharType="begin"/>
    </w:r>
    <w:r>
      <w:rPr>
        <w:rFonts w:ascii="Calibri" w:hAnsi="Calibri"/>
        <w:color w:val="5A6473"/>
        <w:sz w:val="16"/>
      </w:rPr>
      <w:instrText xml:space="preserve"> PAGE </w:instrText>
    </w:r>
    <w:r>
      <w:rPr>
        <w:rFonts w:ascii="Calibri" w:hAnsi="Calibri"/>
        <w:color w:val="5A6473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A24" w:rsidRDefault="00BB3A24" w:rsidP="00B10EF7">
      <w:pPr>
        <w:spacing w:after="0" w:line="240" w:lineRule="auto"/>
      </w:pPr>
      <w:r>
        <w:separator/>
      </w:r>
    </w:p>
  </w:footnote>
  <w:footnote w:type="continuationSeparator" w:id="0">
    <w:p w:rsidR="00BB3A24" w:rsidRDefault="00BB3A24" w:rsidP="00B10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CD1"/>
    <w:multiLevelType w:val="hybridMultilevel"/>
    <w:tmpl w:val="1F14B828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02D43C95"/>
    <w:multiLevelType w:val="hybridMultilevel"/>
    <w:tmpl w:val="2D5A3194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0835002B"/>
    <w:multiLevelType w:val="hybridMultilevel"/>
    <w:tmpl w:val="3EF00368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10913091"/>
    <w:multiLevelType w:val="hybridMultilevel"/>
    <w:tmpl w:val="9D7C23FC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27E419A4"/>
    <w:multiLevelType w:val="hybridMultilevel"/>
    <w:tmpl w:val="E004BE56"/>
    <w:lvl w:ilvl="0" w:tplc="9D02E5C8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2A5D61E8"/>
    <w:multiLevelType w:val="hybridMultilevel"/>
    <w:tmpl w:val="FA089598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2F0917CD"/>
    <w:multiLevelType w:val="hybridMultilevel"/>
    <w:tmpl w:val="718A2ECE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2C1A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2C1A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355C503C"/>
    <w:multiLevelType w:val="hybridMultilevel"/>
    <w:tmpl w:val="788E5F74"/>
    <w:lvl w:ilvl="0" w:tplc="5758557C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8" w15:restartNumberingAfterBreak="0">
    <w:nsid w:val="3C7524FE"/>
    <w:multiLevelType w:val="hybridMultilevel"/>
    <w:tmpl w:val="A2AE87E8"/>
    <w:lvl w:ilvl="0" w:tplc="5758557C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9" w15:restartNumberingAfterBreak="0">
    <w:nsid w:val="3CB35EA0"/>
    <w:multiLevelType w:val="hybridMultilevel"/>
    <w:tmpl w:val="6C52E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43FF5"/>
    <w:multiLevelType w:val="hybridMultilevel"/>
    <w:tmpl w:val="DD1407D2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42212E62"/>
    <w:multiLevelType w:val="hybridMultilevel"/>
    <w:tmpl w:val="BF70CC92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2" w15:restartNumberingAfterBreak="0">
    <w:nsid w:val="44204B99"/>
    <w:multiLevelType w:val="hybridMultilevel"/>
    <w:tmpl w:val="322AF630"/>
    <w:lvl w:ilvl="0" w:tplc="2C3EAA36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3" w15:restartNumberingAfterBreak="0">
    <w:nsid w:val="44390CC4"/>
    <w:multiLevelType w:val="hybridMultilevel"/>
    <w:tmpl w:val="DB8C2D02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4" w15:restartNumberingAfterBreak="0">
    <w:nsid w:val="4F3026C5"/>
    <w:multiLevelType w:val="hybridMultilevel"/>
    <w:tmpl w:val="E21E21BA"/>
    <w:lvl w:ilvl="0" w:tplc="5758557C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56AB3815"/>
    <w:multiLevelType w:val="multilevel"/>
    <w:tmpl w:val="83F48BC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sz w:val="20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  <w:sz w:val="20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  <w:sz w:val="20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  <w:sz w:val="20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  <w:sz w:val="20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  <w:sz w:val="20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  <w:sz w:val="20"/>
      </w:rPr>
    </w:lvl>
  </w:abstractNum>
  <w:abstractNum w:abstractNumId="16" w15:restartNumberingAfterBreak="0">
    <w:nsid w:val="57E7147E"/>
    <w:multiLevelType w:val="hybridMultilevel"/>
    <w:tmpl w:val="5FF242B2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591E1D77"/>
    <w:multiLevelType w:val="hybridMultilevel"/>
    <w:tmpl w:val="4330DD94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8" w15:restartNumberingAfterBreak="0">
    <w:nsid w:val="59904031"/>
    <w:multiLevelType w:val="hybridMultilevel"/>
    <w:tmpl w:val="8D78DF32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19" w15:restartNumberingAfterBreak="0">
    <w:nsid w:val="5E650858"/>
    <w:multiLevelType w:val="hybridMultilevel"/>
    <w:tmpl w:val="A8F0979E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20" w15:restartNumberingAfterBreak="0">
    <w:nsid w:val="652A37A3"/>
    <w:multiLevelType w:val="hybridMultilevel"/>
    <w:tmpl w:val="47ECAE94"/>
    <w:lvl w:ilvl="0" w:tplc="5758557C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21" w15:restartNumberingAfterBreak="0">
    <w:nsid w:val="6B155B5A"/>
    <w:multiLevelType w:val="hybridMultilevel"/>
    <w:tmpl w:val="B5D41ACE"/>
    <w:lvl w:ilvl="0" w:tplc="D756ADA4">
      <w:start w:val="1"/>
      <w:numFmt w:val="bullet"/>
      <w:lvlText w:val="•"/>
      <w:lvlJc w:val="left"/>
      <w:pPr>
        <w:ind w:left="540" w:hanging="360"/>
      </w:pPr>
      <w:rPr>
        <w:rFonts w:ascii="Calibri" w:hAnsi="Calibri" w:hint="default"/>
        <w:b/>
        <w:bCs/>
        <w:color w:val="00B0F0"/>
      </w:rPr>
    </w:lvl>
    <w:lvl w:ilvl="1" w:tplc="7864090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FFFFFFFF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22" w15:restartNumberingAfterBreak="0">
    <w:nsid w:val="7B5251C8"/>
    <w:multiLevelType w:val="hybridMultilevel"/>
    <w:tmpl w:val="6C5EDC96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23" w15:restartNumberingAfterBreak="0">
    <w:nsid w:val="7B8C76E5"/>
    <w:multiLevelType w:val="hybridMultilevel"/>
    <w:tmpl w:val="215891BC"/>
    <w:lvl w:ilvl="0" w:tplc="D756ADA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abstractNum w:abstractNumId="24" w15:restartNumberingAfterBreak="0">
    <w:nsid w:val="7B8D302E"/>
    <w:multiLevelType w:val="hybridMultilevel"/>
    <w:tmpl w:val="9832219E"/>
    <w:lvl w:ilvl="0" w:tplc="2C3EAA36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b/>
        <w:bCs/>
        <w:color w:val="00B0F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•"/>
      <w:lvlJc w:val="left"/>
      <w:pPr>
        <w:ind w:left="2160" w:hanging="360"/>
      </w:pPr>
      <w:rPr>
        <w:rFonts w:ascii="Calibri" w:hAnsi="Calibri" w:hint="default"/>
      </w:rPr>
    </w:lvl>
    <w:lvl w:ilvl="3" w:tplc="FFFFFFFF" w:tentative="1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•"/>
      <w:lvlJc w:val="left"/>
      <w:pPr>
        <w:ind w:left="4320" w:hanging="360"/>
      </w:pPr>
      <w:rPr>
        <w:rFonts w:ascii="Calibri" w:hAnsi="Calibri" w:hint="default"/>
      </w:rPr>
    </w:lvl>
    <w:lvl w:ilvl="6" w:tplc="FFFFFFFF" w:tentative="1">
      <w:start w:val="1"/>
      <w:numFmt w:val="bullet"/>
      <w:lvlText w:val="•"/>
      <w:lvlJc w:val="left"/>
      <w:pPr>
        <w:ind w:left="5040" w:hanging="360"/>
      </w:pPr>
      <w:rPr>
        <w:rFonts w:ascii="Calibri" w:hAnsi="Calibri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•"/>
      <w:lvlJc w:val="left"/>
      <w:pPr>
        <w:ind w:left="6480" w:hanging="360"/>
      </w:pPr>
      <w:rPr>
        <w:rFonts w:ascii="Calibri" w:hAnsi="Calibri" w:hint="default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21"/>
  </w:num>
  <w:num w:numId="5">
    <w:abstractNumId w:val="12"/>
  </w:num>
  <w:num w:numId="6">
    <w:abstractNumId w:val="7"/>
  </w:num>
  <w:num w:numId="7">
    <w:abstractNumId w:val="24"/>
  </w:num>
  <w:num w:numId="8">
    <w:abstractNumId w:val="20"/>
  </w:num>
  <w:num w:numId="9">
    <w:abstractNumId w:val="8"/>
  </w:num>
  <w:num w:numId="10">
    <w:abstractNumId w:val="14"/>
  </w:num>
  <w:num w:numId="11">
    <w:abstractNumId w:val="18"/>
  </w:num>
  <w:num w:numId="12">
    <w:abstractNumId w:val="11"/>
  </w:num>
  <w:num w:numId="13">
    <w:abstractNumId w:val="1"/>
  </w:num>
  <w:num w:numId="14">
    <w:abstractNumId w:val="19"/>
  </w:num>
  <w:num w:numId="15">
    <w:abstractNumId w:val="3"/>
  </w:num>
  <w:num w:numId="16">
    <w:abstractNumId w:val="16"/>
  </w:num>
  <w:num w:numId="17">
    <w:abstractNumId w:val="5"/>
  </w:num>
  <w:num w:numId="18">
    <w:abstractNumId w:val="2"/>
  </w:num>
  <w:num w:numId="19">
    <w:abstractNumId w:val="13"/>
  </w:num>
  <w:num w:numId="20">
    <w:abstractNumId w:val="22"/>
  </w:num>
  <w:num w:numId="21">
    <w:abstractNumId w:val="10"/>
  </w:num>
  <w:num w:numId="22">
    <w:abstractNumId w:val="23"/>
  </w:num>
  <w:num w:numId="23">
    <w:abstractNumId w:val="17"/>
  </w:num>
  <w:num w:numId="24">
    <w:abstractNumId w:val="0"/>
  </w:num>
  <w:num w:numId="25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FC"/>
    <w:rsid w:val="0001534A"/>
    <w:rsid w:val="00023510"/>
    <w:rsid w:val="00023BF5"/>
    <w:rsid w:val="0005218B"/>
    <w:rsid w:val="00077139"/>
    <w:rsid w:val="000A2B25"/>
    <w:rsid w:val="000C0DCD"/>
    <w:rsid w:val="000C7BA1"/>
    <w:rsid w:val="000D594E"/>
    <w:rsid w:val="000F2760"/>
    <w:rsid w:val="00103349"/>
    <w:rsid w:val="00106292"/>
    <w:rsid w:val="001243C7"/>
    <w:rsid w:val="001300EF"/>
    <w:rsid w:val="0013048D"/>
    <w:rsid w:val="001344B9"/>
    <w:rsid w:val="00137C94"/>
    <w:rsid w:val="00151FC8"/>
    <w:rsid w:val="001569CF"/>
    <w:rsid w:val="00173490"/>
    <w:rsid w:val="00175626"/>
    <w:rsid w:val="001834E6"/>
    <w:rsid w:val="001877F8"/>
    <w:rsid w:val="001933EC"/>
    <w:rsid w:val="001A19CA"/>
    <w:rsid w:val="001A7C0F"/>
    <w:rsid w:val="001D5B32"/>
    <w:rsid w:val="00224648"/>
    <w:rsid w:val="00233BAA"/>
    <w:rsid w:val="002448BC"/>
    <w:rsid w:val="002451E3"/>
    <w:rsid w:val="00255C6C"/>
    <w:rsid w:val="00265271"/>
    <w:rsid w:val="00282165"/>
    <w:rsid w:val="002866EE"/>
    <w:rsid w:val="00286926"/>
    <w:rsid w:val="002A0F45"/>
    <w:rsid w:val="002A4C54"/>
    <w:rsid w:val="002A5A49"/>
    <w:rsid w:val="002C0AC3"/>
    <w:rsid w:val="002D02C2"/>
    <w:rsid w:val="00303758"/>
    <w:rsid w:val="0030398A"/>
    <w:rsid w:val="00317EA6"/>
    <w:rsid w:val="00331D86"/>
    <w:rsid w:val="00333F41"/>
    <w:rsid w:val="003345A7"/>
    <w:rsid w:val="003E3450"/>
    <w:rsid w:val="004531BB"/>
    <w:rsid w:val="00462B69"/>
    <w:rsid w:val="00473BB8"/>
    <w:rsid w:val="00474658"/>
    <w:rsid w:val="00481264"/>
    <w:rsid w:val="00482DD1"/>
    <w:rsid w:val="00497B0F"/>
    <w:rsid w:val="004B671A"/>
    <w:rsid w:val="004C7B6E"/>
    <w:rsid w:val="004E1958"/>
    <w:rsid w:val="004F4AA9"/>
    <w:rsid w:val="00500311"/>
    <w:rsid w:val="00500F63"/>
    <w:rsid w:val="00501239"/>
    <w:rsid w:val="0050168A"/>
    <w:rsid w:val="005056FC"/>
    <w:rsid w:val="005331D1"/>
    <w:rsid w:val="00543514"/>
    <w:rsid w:val="005456AE"/>
    <w:rsid w:val="00570A4B"/>
    <w:rsid w:val="00583A4C"/>
    <w:rsid w:val="005A0475"/>
    <w:rsid w:val="005C042D"/>
    <w:rsid w:val="005C0F85"/>
    <w:rsid w:val="005D493E"/>
    <w:rsid w:val="005E724B"/>
    <w:rsid w:val="00603656"/>
    <w:rsid w:val="006079FF"/>
    <w:rsid w:val="00610296"/>
    <w:rsid w:val="0061224B"/>
    <w:rsid w:val="00626DBC"/>
    <w:rsid w:val="0065183F"/>
    <w:rsid w:val="00651EC3"/>
    <w:rsid w:val="00657265"/>
    <w:rsid w:val="0067096C"/>
    <w:rsid w:val="006B2ED6"/>
    <w:rsid w:val="006B3986"/>
    <w:rsid w:val="006B558F"/>
    <w:rsid w:val="006E4055"/>
    <w:rsid w:val="006F186A"/>
    <w:rsid w:val="006F1F8E"/>
    <w:rsid w:val="00720E02"/>
    <w:rsid w:val="00721AF2"/>
    <w:rsid w:val="00733820"/>
    <w:rsid w:val="00735061"/>
    <w:rsid w:val="00753E23"/>
    <w:rsid w:val="00755AFF"/>
    <w:rsid w:val="00790273"/>
    <w:rsid w:val="007A269B"/>
    <w:rsid w:val="007A79FB"/>
    <w:rsid w:val="007C3C6A"/>
    <w:rsid w:val="007E09BA"/>
    <w:rsid w:val="007E1BDC"/>
    <w:rsid w:val="00806E9A"/>
    <w:rsid w:val="00811CA9"/>
    <w:rsid w:val="00820045"/>
    <w:rsid w:val="00832A44"/>
    <w:rsid w:val="0083488E"/>
    <w:rsid w:val="00834FAA"/>
    <w:rsid w:val="00836D4E"/>
    <w:rsid w:val="008443B9"/>
    <w:rsid w:val="0084798C"/>
    <w:rsid w:val="008502D6"/>
    <w:rsid w:val="008559C3"/>
    <w:rsid w:val="00862030"/>
    <w:rsid w:val="00863CF7"/>
    <w:rsid w:val="00880B02"/>
    <w:rsid w:val="00886355"/>
    <w:rsid w:val="00890AB5"/>
    <w:rsid w:val="008B368A"/>
    <w:rsid w:val="008E51F3"/>
    <w:rsid w:val="00925CBB"/>
    <w:rsid w:val="00946B39"/>
    <w:rsid w:val="00953365"/>
    <w:rsid w:val="00993628"/>
    <w:rsid w:val="009B52A4"/>
    <w:rsid w:val="009D6E15"/>
    <w:rsid w:val="009F0349"/>
    <w:rsid w:val="009F15DB"/>
    <w:rsid w:val="00A1659F"/>
    <w:rsid w:val="00A22633"/>
    <w:rsid w:val="00A55354"/>
    <w:rsid w:val="00A60BFC"/>
    <w:rsid w:val="00A60D13"/>
    <w:rsid w:val="00A7654B"/>
    <w:rsid w:val="00A82A5A"/>
    <w:rsid w:val="00A917AE"/>
    <w:rsid w:val="00A96524"/>
    <w:rsid w:val="00AB23D9"/>
    <w:rsid w:val="00AE19F7"/>
    <w:rsid w:val="00AE26F8"/>
    <w:rsid w:val="00AF4495"/>
    <w:rsid w:val="00B10EF7"/>
    <w:rsid w:val="00B13BB7"/>
    <w:rsid w:val="00B14BAE"/>
    <w:rsid w:val="00B304B2"/>
    <w:rsid w:val="00B40DB1"/>
    <w:rsid w:val="00B47F53"/>
    <w:rsid w:val="00B53100"/>
    <w:rsid w:val="00B55451"/>
    <w:rsid w:val="00B71B60"/>
    <w:rsid w:val="00B72929"/>
    <w:rsid w:val="00BA68B5"/>
    <w:rsid w:val="00BB3A24"/>
    <w:rsid w:val="00BC48C7"/>
    <w:rsid w:val="00BD3B2B"/>
    <w:rsid w:val="00BE3BBE"/>
    <w:rsid w:val="00BE3CCD"/>
    <w:rsid w:val="00BE7594"/>
    <w:rsid w:val="00BF2087"/>
    <w:rsid w:val="00C053D6"/>
    <w:rsid w:val="00C06A6F"/>
    <w:rsid w:val="00C27BD9"/>
    <w:rsid w:val="00C644E7"/>
    <w:rsid w:val="00C76A18"/>
    <w:rsid w:val="00CA345A"/>
    <w:rsid w:val="00CB70AB"/>
    <w:rsid w:val="00CB75CD"/>
    <w:rsid w:val="00CC0491"/>
    <w:rsid w:val="00CC103B"/>
    <w:rsid w:val="00CC1441"/>
    <w:rsid w:val="00CD4A94"/>
    <w:rsid w:val="00D033D2"/>
    <w:rsid w:val="00D32879"/>
    <w:rsid w:val="00D44568"/>
    <w:rsid w:val="00D634E4"/>
    <w:rsid w:val="00D829DF"/>
    <w:rsid w:val="00D902E8"/>
    <w:rsid w:val="00DC3D83"/>
    <w:rsid w:val="00DC6C8E"/>
    <w:rsid w:val="00DD3631"/>
    <w:rsid w:val="00DF0515"/>
    <w:rsid w:val="00E22619"/>
    <w:rsid w:val="00E3155A"/>
    <w:rsid w:val="00E42735"/>
    <w:rsid w:val="00E462E4"/>
    <w:rsid w:val="00E520D8"/>
    <w:rsid w:val="00E658E5"/>
    <w:rsid w:val="00E80B4E"/>
    <w:rsid w:val="00E828F3"/>
    <w:rsid w:val="00EA0150"/>
    <w:rsid w:val="00EC4499"/>
    <w:rsid w:val="00EC7FFD"/>
    <w:rsid w:val="00ED32BF"/>
    <w:rsid w:val="00EE3E1C"/>
    <w:rsid w:val="00EF3CB2"/>
    <w:rsid w:val="00EF3CF0"/>
    <w:rsid w:val="00F06F7F"/>
    <w:rsid w:val="00F134A5"/>
    <w:rsid w:val="00F2093D"/>
    <w:rsid w:val="00F349F1"/>
    <w:rsid w:val="00F4413A"/>
    <w:rsid w:val="00F46730"/>
    <w:rsid w:val="00F47B14"/>
    <w:rsid w:val="00F510B8"/>
    <w:rsid w:val="00F57536"/>
    <w:rsid w:val="00F60D2D"/>
    <w:rsid w:val="00F63FEA"/>
    <w:rsid w:val="00F83979"/>
    <w:rsid w:val="00F910C6"/>
    <w:rsid w:val="00F96879"/>
    <w:rsid w:val="00FB17D8"/>
    <w:rsid w:val="00FC25F4"/>
    <w:rsid w:val="00FD3B4C"/>
    <w:rsid w:val="00F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97E1"/>
  <w15:chartTrackingRefBased/>
  <w15:docId w15:val="{7017F3F7-B9C8-4774-A52E-6F0E420D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hAnsi="Cambria" w:cs="Cambria"/>
        <w:sz w:val="22"/>
        <w:szCs w:val="22"/>
        <w:lang w:val="en-US" w:eastAsia="en-US" w:bidi="ar-SA"/>
      </w:rPr>
    </w:rPrDefault>
    <w:pPrDefault>
      <w:pPr>
        <w:spacing w:after="80" w:line="25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5CBB"/>
    <w:pPr>
      <w:ind w:left="720"/>
      <w:contextualSpacing/>
      <w:jc w:val="both"/>
    </w:pPr>
  </w:style>
  <w:style w:type="paragraph" w:styleId="NoSpacing">
    <w:name w:val="No Spacing"/>
    <w:uiPriority w:val="1"/>
    <w:qFormat/>
    <w:rsid w:val="005C0F85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98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866EE"/>
    <w:rPr>
      <w:color w:val="808080"/>
    </w:rPr>
  </w:style>
  <w:style w:type="paragraph" w:styleId="Header">
    <w:name w:val="header"/>
    <w:basedOn w:val="Normal"/>
    <w:link w:val="HeaderChar"/>
    <w:unhideWhenUsed/>
    <w:rsid w:val="00890AB5"/>
    <w:pPr>
      <w:tabs>
        <w:tab w:val="center" w:pos="4535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90A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880B0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06A6F"/>
    <w:rPr>
      <w:b/>
      <w:bCs/>
    </w:rPr>
  </w:style>
  <w:style w:type="table" w:customStyle="1" w:styleId="TableGrid2">
    <w:name w:val="Table Grid2"/>
    <w:basedOn w:val="TableNormal"/>
    <w:next w:val="TableGrid"/>
    <w:uiPriority w:val="39"/>
    <w:rsid w:val="0083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A269B"/>
    <w:rPr>
      <w:rFonts w:ascii="Times New Roman" w:hAnsi="Times New Roman" w:cs="Times New Roman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86203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1300E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755A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39"/>
    <w:rsid w:val="006F186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10E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EF7"/>
  </w:style>
  <w:style w:type="table" w:customStyle="1" w:styleId="TableGrid4">
    <w:name w:val="Table Grid4"/>
    <w:basedOn w:val="TableNormal"/>
    <w:next w:val="TableGrid"/>
    <w:uiPriority w:val="39"/>
    <w:rsid w:val="00F47B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4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4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3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30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1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060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8889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60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64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56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075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3188222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9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0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0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8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36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06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122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690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25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9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0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38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9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46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13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82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72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0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12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44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947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104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232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070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98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45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4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8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3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6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8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08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3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2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Relationship Id="rIdFtr9" Type="http://schemas.openxmlformats.org/officeDocument/2006/relationships/footer" Target="footer9.xml"/><Relationship Id="rIdFtrBlank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89241-3081-450A-99BE-DE1C91815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23</Pages>
  <Words>4849</Words>
  <Characters>27644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mb-com.me</cp:lastModifiedBy>
  <cp:revision>12</cp:revision>
  <dcterms:created xsi:type="dcterms:W3CDTF">2026-08-21T10:46:00Z</dcterms:created>
  <dcterms:modified xsi:type="dcterms:W3CDTF">2026-08-21T12:16:00Z</dcterms:modified>
</cp:coreProperties>
</file>